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3DF5" w14:textId="77777777" w:rsidR="00A5087F" w:rsidRPr="002A5BED" w:rsidRDefault="00A5087F" w:rsidP="00A5087F">
      <w:pPr>
        <w:spacing w:after="0" w:line="240" w:lineRule="auto"/>
        <w:jc w:val="right"/>
        <w:rPr>
          <w:rFonts w:asciiTheme="majorBidi" w:hAnsiTheme="majorBidi" w:cstheme="majorBidi"/>
          <w:bCs/>
          <w:sz w:val="20"/>
          <w:szCs w:val="20"/>
          <w:lang w:val="lt-LT"/>
        </w:rPr>
      </w:pPr>
      <w:r w:rsidRPr="002A5BED">
        <w:rPr>
          <w:rFonts w:asciiTheme="majorBidi" w:hAnsiTheme="majorBidi" w:cstheme="majorBidi"/>
          <w:bCs/>
          <w:sz w:val="20"/>
          <w:szCs w:val="20"/>
          <w:lang w:val="lt-LT"/>
        </w:rPr>
        <w:t xml:space="preserve">Pirkimo salygų </w:t>
      </w:r>
    </w:p>
    <w:p w14:paraId="4F80D8CA" w14:textId="6F8FA4E5" w:rsidR="00A5087F" w:rsidRPr="002A5BED" w:rsidRDefault="00997352" w:rsidP="00A5087F">
      <w:pPr>
        <w:spacing w:after="0" w:line="240" w:lineRule="auto"/>
        <w:jc w:val="right"/>
        <w:rPr>
          <w:rFonts w:asciiTheme="majorBidi" w:hAnsiTheme="majorBidi" w:cstheme="majorBidi"/>
          <w:bCs/>
          <w:sz w:val="20"/>
          <w:szCs w:val="20"/>
          <w:lang w:val="lt-LT"/>
        </w:rPr>
      </w:pPr>
      <w:r>
        <w:rPr>
          <w:rFonts w:asciiTheme="majorBidi" w:hAnsiTheme="majorBidi" w:cstheme="majorBidi"/>
          <w:bCs/>
          <w:sz w:val="20"/>
          <w:szCs w:val="20"/>
          <w:lang w:val="lt-LT"/>
        </w:rPr>
        <w:t>1</w:t>
      </w:r>
      <w:r w:rsidR="00A5087F" w:rsidRPr="002A5BED">
        <w:rPr>
          <w:rFonts w:asciiTheme="majorBidi" w:hAnsiTheme="majorBidi" w:cstheme="majorBidi"/>
          <w:bCs/>
          <w:sz w:val="20"/>
          <w:szCs w:val="20"/>
          <w:lang w:val="lt-LT"/>
        </w:rPr>
        <w:t xml:space="preserve"> priedas</w:t>
      </w:r>
    </w:p>
    <w:p w14:paraId="41B7B6CE" w14:textId="1FE0C9A4" w:rsidR="00D77452" w:rsidRPr="002A5BED" w:rsidRDefault="00D77452" w:rsidP="00D77452">
      <w:pPr>
        <w:jc w:val="center"/>
        <w:rPr>
          <w:rFonts w:asciiTheme="majorBidi" w:hAnsiTheme="majorBidi" w:cstheme="majorBidi"/>
          <w:b/>
          <w:bCs/>
          <w:lang w:val="lt-LT"/>
        </w:rPr>
      </w:pPr>
      <w:r w:rsidRPr="002A5BED">
        <w:rPr>
          <w:rFonts w:asciiTheme="majorBidi" w:hAnsiTheme="majorBidi" w:cstheme="majorBidi"/>
          <w:b/>
          <w:bCs/>
          <w:lang w:val="lt-LT"/>
        </w:rPr>
        <w:t xml:space="preserve">JUDU NAUJOS MOBILIOSIOS PROGRAMĖLĖS ĮVEDIMO Į RINKĄ MEDIA PLANO ĮGYVENDINIMO </w:t>
      </w:r>
      <w:r w:rsidR="00D61005" w:rsidRPr="002A5BED">
        <w:rPr>
          <w:rFonts w:asciiTheme="majorBidi" w:hAnsiTheme="majorBidi" w:cstheme="majorBidi"/>
          <w:b/>
          <w:bCs/>
          <w:lang w:val="lt-LT"/>
        </w:rPr>
        <w:t xml:space="preserve">PASLAUGŲ </w:t>
      </w:r>
      <w:r w:rsidRPr="002A5BED">
        <w:rPr>
          <w:rFonts w:asciiTheme="majorBidi" w:hAnsiTheme="majorBidi" w:cstheme="majorBidi"/>
          <w:b/>
          <w:bCs/>
          <w:lang w:val="lt-LT"/>
        </w:rPr>
        <w:t>TECHNINĖ SPECIFIKACIJA</w:t>
      </w:r>
    </w:p>
    <w:p w14:paraId="04426C80" w14:textId="77777777" w:rsidR="002A5BED" w:rsidRDefault="002A5BED" w:rsidP="00A5087F">
      <w:pPr>
        <w:rPr>
          <w:rFonts w:asciiTheme="majorBidi" w:hAnsiTheme="majorBidi" w:cstheme="majorBidi"/>
          <w:b/>
          <w:bCs/>
          <w:lang w:val="lt-LT"/>
        </w:rPr>
      </w:pPr>
    </w:p>
    <w:p w14:paraId="629E16C7" w14:textId="4C16081F" w:rsidR="00A5087F" w:rsidRPr="002A5BED" w:rsidRDefault="00A5087F" w:rsidP="00A5087F">
      <w:pPr>
        <w:rPr>
          <w:rFonts w:asciiTheme="majorBidi" w:hAnsiTheme="majorBidi" w:cstheme="majorBidi"/>
          <w:b/>
          <w:bCs/>
          <w:lang w:val="lt-LT"/>
        </w:rPr>
      </w:pPr>
      <w:r w:rsidRPr="002A5BED">
        <w:rPr>
          <w:rFonts w:asciiTheme="majorBidi" w:hAnsiTheme="majorBidi" w:cstheme="majorBidi"/>
          <w:b/>
          <w:bCs/>
          <w:lang w:val="lt-LT"/>
        </w:rPr>
        <w:t>1. SĄVOKOS IR SUTRUMPINIMAI</w:t>
      </w:r>
    </w:p>
    <w:p w14:paraId="65DCC94D" w14:textId="55D0C453"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1.1. Perkančioji organizacija – SĮ „Susisiekimo paslaugos“ (JUDU)</w:t>
      </w:r>
      <w:r w:rsidR="00D77452" w:rsidRPr="002A5BED">
        <w:rPr>
          <w:rFonts w:asciiTheme="majorBidi" w:hAnsiTheme="majorBidi" w:cstheme="majorBidi"/>
          <w:lang w:val="lt-LT"/>
        </w:rPr>
        <w:t xml:space="preserve"> (toliau – </w:t>
      </w:r>
      <w:r w:rsidR="002635FB" w:rsidRPr="002A5BED">
        <w:rPr>
          <w:rFonts w:asciiTheme="majorBidi" w:hAnsiTheme="majorBidi" w:cstheme="majorBidi"/>
          <w:lang w:val="lt-LT"/>
        </w:rPr>
        <w:t>Perkančioji organizacija</w:t>
      </w:r>
      <w:r w:rsidR="00D77452" w:rsidRPr="002A5BED">
        <w:rPr>
          <w:rFonts w:asciiTheme="majorBidi" w:hAnsiTheme="majorBidi" w:cstheme="majorBidi"/>
          <w:lang w:val="lt-LT"/>
        </w:rPr>
        <w:t>)</w:t>
      </w:r>
      <w:r w:rsidRPr="002A5BED">
        <w:rPr>
          <w:rFonts w:asciiTheme="majorBidi" w:hAnsiTheme="majorBidi" w:cstheme="majorBidi"/>
          <w:lang w:val="lt-LT"/>
        </w:rPr>
        <w:t>.</w:t>
      </w:r>
    </w:p>
    <w:p w14:paraId="62237639" w14:textId="2914808C"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1.2. Paslaugų teikėjas – ūkio subjektas – fizinis asmuo, privatusis juridinis asmuo, viešasis juridinis asmuo, kitos organizacijos ir jų padaliniai ar tokių asmenų grupė, su kuriuo Perkančioji organizacija sudaro Sutartį</w:t>
      </w:r>
      <w:r w:rsidR="00D77452" w:rsidRPr="002A5BED">
        <w:rPr>
          <w:rFonts w:asciiTheme="majorBidi" w:hAnsiTheme="majorBidi" w:cstheme="majorBidi"/>
          <w:lang w:val="lt-LT"/>
        </w:rPr>
        <w:t xml:space="preserve"> (toliau – Paslaugų teikėjas)</w:t>
      </w:r>
      <w:r w:rsidRPr="002A5BED">
        <w:rPr>
          <w:rFonts w:asciiTheme="majorBidi" w:hAnsiTheme="majorBidi" w:cstheme="majorBidi"/>
          <w:lang w:val="lt-LT"/>
        </w:rPr>
        <w:t>.</w:t>
      </w:r>
    </w:p>
    <w:p w14:paraId="057B4E17" w14:textId="77777777"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 xml:space="preserve">1.3. Sutartis – tarp Perkančiosios organizacijos ir Paslaugų teikėjo sudaryta paslaugų teikimo </w:t>
      </w:r>
      <w:r w:rsidR="001A624E">
        <w:rPr>
          <w:rFonts w:asciiTheme="majorBidi" w:hAnsiTheme="majorBidi" w:cstheme="majorBidi"/>
          <w:lang w:val="lt-LT"/>
        </w:rPr>
        <w:t xml:space="preserve">pirkimo – pardavimo </w:t>
      </w:r>
      <w:r w:rsidRPr="002A5BED">
        <w:rPr>
          <w:rFonts w:asciiTheme="majorBidi" w:hAnsiTheme="majorBidi" w:cstheme="majorBidi"/>
          <w:lang w:val="lt-LT"/>
        </w:rPr>
        <w:t>sutartis.</w:t>
      </w:r>
    </w:p>
    <w:p w14:paraId="666F729D" w14:textId="424C2090"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1.4. Paslaugos – JUDU naujos mobiliosios programėlės įvedimo į rinką media plano įgyvendinimo, reklamos sklaidos, media pirkimo, kampanijos administravimo, optimizavimo, stebėsenos, ataskaitų teikimo, ASO</w:t>
      </w:r>
      <w:r w:rsidR="00823DF1">
        <w:rPr>
          <w:rFonts w:asciiTheme="majorBidi" w:hAnsiTheme="majorBidi" w:cstheme="majorBidi"/>
          <w:lang w:val="lt-LT"/>
        </w:rPr>
        <w:t xml:space="preserve"> (</w:t>
      </w:r>
      <w:r w:rsidR="00823DF1" w:rsidRPr="007B6352">
        <w:rPr>
          <w:rFonts w:asciiTheme="majorBidi" w:hAnsiTheme="majorBidi" w:cstheme="majorBidi"/>
          <w:lang w:val="lt-LT"/>
        </w:rPr>
        <w:t xml:space="preserve">angl. </w:t>
      </w:r>
      <w:r w:rsidR="00823DF1" w:rsidRPr="004629DC">
        <w:rPr>
          <w:rFonts w:asciiTheme="majorBidi" w:hAnsiTheme="majorBidi" w:cstheme="majorBidi"/>
          <w:lang w:val="lt-LT"/>
        </w:rPr>
        <w:t>App Store Optimization</w:t>
      </w:r>
      <w:r w:rsidR="00823DF1" w:rsidRPr="007B6352">
        <w:rPr>
          <w:rFonts w:asciiTheme="majorBidi" w:hAnsiTheme="majorBidi" w:cstheme="majorBidi"/>
          <w:lang w:val="lt-LT"/>
        </w:rPr>
        <w:t xml:space="preserve">) </w:t>
      </w:r>
      <w:r w:rsidRPr="002A5BED">
        <w:rPr>
          <w:rFonts w:asciiTheme="majorBidi" w:hAnsiTheme="majorBidi" w:cstheme="majorBidi"/>
          <w:lang w:val="lt-LT"/>
        </w:rPr>
        <w:t xml:space="preserve"> bei skaitmeninės analitikos paslaugos.</w:t>
      </w:r>
    </w:p>
    <w:p w14:paraId="5C8CDBF5" w14:textId="2311AD6E" w:rsidR="00A5087F" w:rsidRPr="002A5BED" w:rsidRDefault="00A5087F" w:rsidP="00855C22">
      <w:pPr>
        <w:jc w:val="both"/>
        <w:rPr>
          <w:rFonts w:asciiTheme="majorBidi" w:hAnsiTheme="majorBidi" w:cstheme="majorBidi"/>
          <w:lang w:val="lt-LT"/>
        </w:rPr>
      </w:pPr>
      <w:r w:rsidRPr="002A5BED">
        <w:rPr>
          <w:rFonts w:asciiTheme="majorBidi" w:hAnsiTheme="majorBidi" w:cstheme="majorBidi"/>
          <w:lang w:val="lt-LT"/>
        </w:rPr>
        <w:t xml:space="preserve">1.5. </w:t>
      </w:r>
      <w:r w:rsidR="001F6BB0" w:rsidRPr="002A5BED">
        <w:rPr>
          <w:rFonts w:asciiTheme="majorBidi" w:hAnsiTheme="majorBidi" w:cstheme="majorBidi"/>
          <w:lang w:val="lt-LT"/>
        </w:rPr>
        <w:t>Media</w:t>
      </w:r>
      <w:r w:rsidRPr="002A5BED">
        <w:rPr>
          <w:rFonts w:asciiTheme="majorBidi" w:hAnsiTheme="majorBidi" w:cstheme="majorBidi"/>
          <w:lang w:val="lt-LT"/>
        </w:rPr>
        <w:t xml:space="preserve"> planas – detalus reklamos kampanijos veiksmų planas, pateikiamas atskiru priedu (Priedas Nr. </w:t>
      </w:r>
      <w:r w:rsidR="00451275">
        <w:rPr>
          <w:rFonts w:asciiTheme="majorBidi" w:hAnsiTheme="majorBidi" w:cstheme="majorBidi"/>
          <w:lang w:val="lt-LT"/>
        </w:rPr>
        <w:t>1</w:t>
      </w:r>
      <w:r w:rsidRPr="002A5BED">
        <w:rPr>
          <w:rFonts w:asciiTheme="majorBidi" w:hAnsiTheme="majorBidi" w:cstheme="majorBidi"/>
          <w:lang w:val="lt-LT"/>
        </w:rPr>
        <w:t>), kuriame nurodomi reklamos kanalai, reklamos formatai, laikotarpiai, biudžetai, KPI, auditorijos, reklamos pozicijos, optimizavimo gairės bei kita informacija, reikalinga Paslaugų teikimui.</w:t>
      </w:r>
    </w:p>
    <w:p w14:paraId="6D727B03" w14:textId="77777777" w:rsidR="00343F0D" w:rsidRDefault="00A5087F" w:rsidP="00343F0D">
      <w:pPr>
        <w:rPr>
          <w:rFonts w:asciiTheme="majorBidi" w:hAnsiTheme="majorBidi" w:cstheme="majorBidi"/>
          <w:lang w:val="lt-LT"/>
        </w:rPr>
      </w:pPr>
      <w:r w:rsidRPr="002A5BED">
        <w:rPr>
          <w:rFonts w:asciiTheme="majorBidi" w:hAnsiTheme="majorBidi" w:cstheme="majorBidi"/>
          <w:lang w:val="lt-LT"/>
        </w:rPr>
        <w:t>1.6. KPI – kampanijos efektyvumo rodikliai</w:t>
      </w:r>
      <w:r w:rsidR="002A5BED">
        <w:rPr>
          <w:rFonts w:asciiTheme="majorBidi" w:hAnsiTheme="majorBidi" w:cstheme="majorBidi"/>
          <w:lang w:val="lt-LT"/>
        </w:rPr>
        <w:t xml:space="preserve"> (kiekiai)</w:t>
      </w:r>
      <w:r w:rsidRPr="002A5BED">
        <w:rPr>
          <w:rFonts w:asciiTheme="majorBidi" w:hAnsiTheme="majorBidi" w:cstheme="majorBidi"/>
          <w:lang w:val="lt-LT"/>
        </w:rPr>
        <w:t>, nustatyti Media plane.</w:t>
      </w:r>
      <w:r w:rsidR="00343F0D">
        <w:rPr>
          <w:rFonts w:asciiTheme="majorBidi" w:hAnsiTheme="majorBidi" w:cstheme="majorBidi"/>
          <w:lang w:val="lt-LT"/>
        </w:rPr>
        <w:t xml:space="preserve"> </w:t>
      </w:r>
    </w:p>
    <w:p w14:paraId="76CB600F" w14:textId="44C23D6D" w:rsidR="00343F0D" w:rsidRPr="002A5BED" w:rsidRDefault="00343F0D" w:rsidP="00343F0D">
      <w:pPr>
        <w:rPr>
          <w:rFonts w:asciiTheme="majorBidi" w:hAnsiTheme="majorBidi" w:cstheme="majorBidi"/>
          <w:lang w:val="lt-LT"/>
        </w:rPr>
      </w:pPr>
      <w:r>
        <w:rPr>
          <w:rFonts w:asciiTheme="majorBidi" w:hAnsiTheme="majorBidi" w:cstheme="majorBidi"/>
          <w:lang w:val="lt-LT"/>
        </w:rPr>
        <w:t xml:space="preserve">1.7. </w:t>
      </w:r>
      <w:r w:rsidRPr="002A5BED">
        <w:rPr>
          <w:rFonts w:asciiTheme="majorBidi" w:hAnsiTheme="majorBidi" w:cstheme="majorBidi"/>
          <w:lang w:val="lt-LT"/>
        </w:rPr>
        <w:t xml:space="preserve"> Kampanijos verslo tikslai:</w:t>
      </w:r>
      <w:r w:rsidRPr="002A5BED">
        <w:rPr>
          <w:lang w:val="lt-LT"/>
        </w:rPr>
        <w:br/>
      </w:r>
      <w:r>
        <w:rPr>
          <w:rFonts w:asciiTheme="majorBidi" w:hAnsiTheme="majorBidi" w:cstheme="majorBidi"/>
          <w:lang w:val="lt-LT"/>
        </w:rPr>
        <w:t>1.7</w:t>
      </w:r>
      <w:r w:rsidRPr="002A5BED">
        <w:rPr>
          <w:rFonts w:asciiTheme="majorBidi" w:hAnsiTheme="majorBidi" w:cstheme="majorBidi"/>
          <w:lang w:val="lt-LT"/>
        </w:rPr>
        <w:t>.1. 90% aktyvių vartotojų migracija iš esamų m.Ticket ir m.Parking programėlių į naująją JUDU programėlę;</w:t>
      </w:r>
      <w:r w:rsidRPr="002A5BED">
        <w:rPr>
          <w:lang w:val="lt-LT"/>
        </w:rPr>
        <w:br/>
      </w:r>
      <w:r>
        <w:rPr>
          <w:rFonts w:asciiTheme="majorBidi" w:hAnsiTheme="majorBidi" w:cstheme="majorBidi"/>
          <w:lang w:val="lt-LT"/>
        </w:rPr>
        <w:t>1.7</w:t>
      </w:r>
      <w:r w:rsidRPr="002A5BED">
        <w:rPr>
          <w:rFonts w:asciiTheme="majorBidi" w:hAnsiTheme="majorBidi" w:cstheme="majorBidi"/>
          <w:lang w:val="lt-LT"/>
        </w:rPr>
        <w:t>.2. pajamų generavimo didinimas per naująją JUDU mobiliąją programėlę;</w:t>
      </w:r>
      <w:r w:rsidRPr="002A5BED">
        <w:rPr>
          <w:lang w:val="lt-LT"/>
        </w:rPr>
        <w:br/>
      </w:r>
      <w:r>
        <w:rPr>
          <w:rFonts w:asciiTheme="majorBidi" w:hAnsiTheme="majorBidi" w:cstheme="majorBidi"/>
          <w:lang w:val="lt-LT"/>
        </w:rPr>
        <w:t>1.7</w:t>
      </w:r>
      <w:r w:rsidRPr="002A5BED">
        <w:rPr>
          <w:rFonts w:asciiTheme="majorBidi" w:hAnsiTheme="majorBidi" w:cstheme="majorBidi"/>
          <w:lang w:val="lt-LT"/>
        </w:rPr>
        <w:t>.3. naujosios programėlės naudojimo aktyvinimas.</w:t>
      </w:r>
    </w:p>
    <w:p w14:paraId="22DF2790" w14:textId="224D4040" w:rsidR="00A5087F" w:rsidRPr="002A5BED" w:rsidRDefault="00343F0D" w:rsidP="00855C22">
      <w:pPr>
        <w:jc w:val="both"/>
        <w:rPr>
          <w:rFonts w:asciiTheme="majorBidi" w:hAnsiTheme="majorBidi" w:cstheme="majorBidi"/>
          <w:lang w:val="lt-LT"/>
        </w:rPr>
      </w:pPr>
      <w:r>
        <w:rPr>
          <w:rFonts w:asciiTheme="majorBidi" w:hAnsiTheme="majorBidi" w:cstheme="majorBidi"/>
          <w:lang w:val="lt-LT"/>
        </w:rPr>
        <w:t>1.8</w:t>
      </w:r>
      <w:r w:rsidRPr="002A5BED">
        <w:rPr>
          <w:rFonts w:asciiTheme="majorBidi" w:hAnsiTheme="majorBidi" w:cstheme="majorBidi"/>
          <w:lang w:val="lt-LT"/>
        </w:rPr>
        <w:t>. Kampanijos KPI</w:t>
      </w:r>
      <w:r>
        <w:rPr>
          <w:rFonts w:asciiTheme="majorBidi" w:hAnsiTheme="majorBidi" w:cstheme="majorBidi"/>
          <w:lang w:val="lt-LT"/>
        </w:rPr>
        <w:t xml:space="preserve"> (kiekiai)</w:t>
      </w:r>
      <w:r w:rsidRPr="002A5BED">
        <w:rPr>
          <w:rFonts w:asciiTheme="majorBidi" w:hAnsiTheme="majorBidi" w:cstheme="majorBidi"/>
          <w:lang w:val="lt-LT"/>
        </w:rPr>
        <w:t xml:space="preserve"> nustatomi Media plane pagal kiekvieną reklamos kanalą, reklamos formatą ir kampanijos etapą.</w:t>
      </w:r>
    </w:p>
    <w:p w14:paraId="3DFA6012" w14:textId="27D054C9" w:rsidR="00B3381D" w:rsidRPr="00B3381D" w:rsidRDefault="00B3381D" w:rsidP="00B3381D">
      <w:pPr>
        <w:jc w:val="both"/>
        <w:rPr>
          <w:rFonts w:asciiTheme="majorBidi" w:hAnsiTheme="majorBidi" w:cstheme="majorBidi"/>
          <w:lang w:val="lt-LT"/>
        </w:rPr>
      </w:pPr>
      <w:r w:rsidRPr="00B3381D">
        <w:rPr>
          <w:rFonts w:asciiTheme="majorBidi" w:hAnsiTheme="majorBidi" w:cstheme="majorBidi"/>
          <w:lang w:val="lt-LT"/>
        </w:rPr>
        <w:t>1.</w:t>
      </w:r>
      <w:r w:rsidR="00343F0D">
        <w:rPr>
          <w:rFonts w:asciiTheme="majorBidi" w:hAnsiTheme="majorBidi" w:cstheme="majorBidi"/>
          <w:lang w:val="lt-LT"/>
        </w:rPr>
        <w:t>9</w:t>
      </w:r>
      <w:r w:rsidRPr="00B3381D">
        <w:rPr>
          <w:rFonts w:asciiTheme="majorBidi" w:hAnsiTheme="majorBidi" w:cstheme="majorBidi"/>
          <w:lang w:val="lt-LT"/>
        </w:rPr>
        <w:t>. Kampanija – JUDU naujos mobiliosios programėlės įvedimo į rinką reklamos ir komunikacijos veiklų visuma, apimanti Media plane numatytų reklamos kanalų, reklamos priemonių, reklamos sklaidos, auditorijų pasiekimo, optimizavimo, analitikos, duomenų sekimo bei kitų su Paslaugų teikimu susijusių veiklų įgyvendinimą, siekiant pasiekti Media plane nustatytus rodiklius</w:t>
      </w:r>
      <w:r>
        <w:rPr>
          <w:rFonts w:asciiTheme="majorBidi" w:hAnsiTheme="majorBidi" w:cstheme="majorBidi"/>
          <w:lang w:val="lt-LT"/>
        </w:rPr>
        <w:t>.</w:t>
      </w:r>
    </w:p>
    <w:p w14:paraId="7A3FFFA4" w14:textId="7DCC0FB5" w:rsidR="00343F0D" w:rsidRDefault="00343F0D">
      <w:pPr>
        <w:rPr>
          <w:rFonts w:asciiTheme="majorBidi" w:hAnsiTheme="majorBidi" w:cstheme="majorBidi"/>
          <w:lang w:val="lt-LT"/>
        </w:rPr>
      </w:pPr>
      <w:r>
        <w:rPr>
          <w:rFonts w:asciiTheme="majorBidi" w:hAnsiTheme="majorBidi" w:cstheme="majorBidi"/>
          <w:lang w:val="lt-LT"/>
        </w:rPr>
        <w:br w:type="page"/>
      </w:r>
    </w:p>
    <w:p w14:paraId="1F43FB57" w14:textId="2EF68CB3"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lastRenderedPageBreak/>
        <w:t>2</w:t>
      </w:r>
      <w:r w:rsidR="00A5087F" w:rsidRPr="002A5BED">
        <w:rPr>
          <w:rFonts w:asciiTheme="majorBidi" w:hAnsiTheme="majorBidi" w:cstheme="majorBidi"/>
          <w:b/>
          <w:bCs/>
          <w:lang w:val="lt-LT"/>
        </w:rPr>
        <w:t>. PIRKIMO OBJEKTAS</w:t>
      </w:r>
    </w:p>
    <w:p w14:paraId="0E0DF440" w14:textId="3F0BDBA8"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 xml:space="preserve">2.1. Pirkimo objektas – JUDU naujos mobiliosios programėlės įvedimo į rinką </w:t>
      </w:r>
      <w:r w:rsidR="001A624E">
        <w:rPr>
          <w:rFonts w:asciiTheme="majorBidi" w:hAnsiTheme="majorBidi" w:cstheme="majorBidi"/>
          <w:lang w:val="lt-LT"/>
        </w:rPr>
        <w:t xml:space="preserve">2.2 punkte nurodytais formatais </w:t>
      </w:r>
      <w:r w:rsidRPr="002A5BED">
        <w:rPr>
          <w:rFonts w:asciiTheme="majorBidi" w:hAnsiTheme="majorBidi" w:cstheme="majorBidi"/>
          <w:lang w:val="lt-LT"/>
        </w:rPr>
        <w:t xml:space="preserve"> įgyvendinimo paslaugos</w:t>
      </w:r>
      <w:r w:rsidR="00D77452" w:rsidRPr="002A5BED">
        <w:rPr>
          <w:rFonts w:asciiTheme="majorBidi" w:hAnsiTheme="majorBidi" w:cstheme="majorBidi"/>
          <w:lang w:val="lt-LT"/>
        </w:rPr>
        <w:t xml:space="preserve"> (toliau – Paslaugos)</w:t>
      </w:r>
      <w:r w:rsidRPr="002A5BED">
        <w:rPr>
          <w:rFonts w:asciiTheme="majorBidi" w:hAnsiTheme="majorBidi" w:cstheme="majorBidi"/>
          <w:lang w:val="lt-LT"/>
        </w:rPr>
        <w:t>.</w:t>
      </w:r>
    </w:p>
    <w:p w14:paraId="368F50F3" w14:textId="75864C28" w:rsidR="00A17A17" w:rsidRPr="00DC508E" w:rsidRDefault="00A5087F" w:rsidP="00DC508E">
      <w:pPr>
        <w:rPr>
          <w:rFonts w:asciiTheme="majorBidi" w:hAnsiTheme="majorBidi" w:cstheme="majorBidi"/>
          <w:lang w:val="lt-LT"/>
        </w:rPr>
      </w:pPr>
      <w:r w:rsidRPr="002A5BED">
        <w:rPr>
          <w:rFonts w:asciiTheme="majorBidi" w:hAnsiTheme="majorBidi" w:cstheme="majorBidi"/>
          <w:lang w:val="lt-LT"/>
        </w:rPr>
        <w:t xml:space="preserve">2.2. </w:t>
      </w:r>
      <w:r w:rsidR="00D77452" w:rsidRPr="002A5BED">
        <w:rPr>
          <w:rFonts w:asciiTheme="majorBidi" w:hAnsiTheme="majorBidi" w:cstheme="majorBidi"/>
          <w:lang w:val="lt-LT"/>
        </w:rPr>
        <w:t xml:space="preserve">Paslaugas </w:t>
      </w:r>
      <w:r w:rsidRPr="002A5BED">
        <w:rPr>
          <w:rFonts w:asciiTheme="majorBidi" w:hAnsiTheme="majorBidi" w:cstheme="majorBidi"/>
          <w:lang w:val="lt-LT"/>
        </w:rPr>
        <w:t>apima:</w:t>
      </w:r>
      <w:r w:rsidRPr="002A5BED">
        <w:rPr>
          <w:lang w:val="lt-LT"/>
        </w:rPr>
        <w:br/>
      </w:r>
      <w:r w:rsidRPr="002A5BED">
        <w:rPr>
          <w:rFonts w:asciiTheme="majorBidi" w:hAnsiTheme="majorBidi" w:cstheme="majorBidi"/>
          <w:lang w:val="lt-LT"/>
        </w:rPr>
        <w:t>2.2.1. media plano įgyvendinimą;</w:t>
      </w:r>
      <w:r w:rsidRPr="002A5BED">
        <w:rPr>
          <w:lang w:val="lt-LT"/>
        </w:rPr>
        <w:br/>
      </w:r>
      <w:r w:rsidRPr="002A5BED">
        <w:rPr>
          <w:rFonts w:asciiTheme="majorBidi" w:hAnsiTheme="majorBidi" w:cstheme="majorBidi"/>
          <w:lang w:val="lt-LT"/>
        </w:rPr>
        <w:t>2.2.2. reklamos kanalų administravimą;</w:t>
      </w:r>
      <w:r w:rsidRPr="002A5BED">
        <w:rPr>
          <w:lang w:val="lt-LT"/>
        </w:rPr>
        <w:br/>
      </w:r>
      <w:r w:rsidRPr="002A5BED">
        <w:rPr>
          <w:rFonts w:asciiTheme="majorBidi" w:hAnsiTheme="majorBidi" w:cstheme="majorBidi"/>
          <w:lang w:val="lt-LT"/>
        </w:rPr>
        <w:t>2.2.3. media pirkimą;</w:t>
      </w:r>
      <w:r w:rsidRPr="002A5BED">
        <w:rPr>
          <w:lang w:val="lt-LT"/>
        </w:rPr>
        <w:br/>
      </w:r>
      <w:r w:rsidRPr="002A5BED">
        <w:rPr>
          <w:rFonts w:asciiTheme="majorBidi" w:hAnsiTheme="majorBidi" w:cstheme="majorBidi"/>
          <w:lang w:val="lt-LT"/>
        </w:rPr>
        <w:t>2.2.4. reklamos kampanijų optimizavimą;</w:t>
      </w:r>
      <w:r w:rsidRPr="002A5BED">
        <w:rPr>
          <w:lang w:val="lt-LT"/>
        </w:rPr>
        <w:br/>
      </w:r>
      <w:r w:rsidRPr="002A5BED">
        <w:rPr>
          <w:rFonts w:asciiTheme="majorBidi" w:hAnsiTheme="majorBidi" w:cstheme="majorBidi"/>
          <w:lang w:val="lt-LT"/>
        </w:rPr>
        <w:t>2.2.5. reklamos kampanijų stebėseną ir administravimą;</w:t>
      </w:r>
      <w:r w:rsidRPr="002A5BED">
        <w:rPr>
          <w:lang w:val="lt-LT"/>
        </w:rPr>
        <w:br/>
      </w:r>
      <w:r w:rsidR="00DC508E" w:rsidRPr="00DC508E">
        <w:rPr>
          <w:rFonts w:asciiTheme="majorBidi" w:hAnsiTheme="majorBidi" w:cstheme="majorBidi"/>
          <w:lang w:val="lt-LT"/>
        </w:rPr>
        <w:t>2.2.6. kampanijų analitikos, duomenų sekimo, atributavimo ir rezultatų stebėsenos sprendimų parengimo, administravimo, priežiūros bei ataskaitų teikimo paslaugas, užtikrinant Media plane nustatytų KPI stebėseną ir kampanijų efektyvumo vertinimą, kaip nurodyta Techninės specifikacijos 7 skyriuje.</w:t>
      </w:r>
    </w:p>
    <w:p w14:paraId="48600534" w14:textId="6412763E" w:rsidR="00A5087F" w:rsidRPr="002A5BED" w:rsidRDefault="7B773730" w:rsidP="00E80856">
      <w:pPr>
        <w:rPr>
          <w:rFonts w:asciiTheme="majorBidi" w:hAnsiTheme="majorBidi" w:cstheme="majorBidi"/>
          <w:lang w:val="lt-LT"/>
        </w:rPr>
      </w:pPr>
      <w:r w:rsidRPr="002A5BED">
        <w:rPr>
          <w:rFonts w:asciiTheme="majorBidi" w:hAnsiTheme="majorBidi" w:cstheme="majorBidi"/>
          <w:lang w:val="lt-LT"/>
        </w:rPr>
        <w:t>2.2.</w:t>
      </w:r>
      <w:r w:rsidR="00201F8A">
        <w:rPr>
          <w:rFonts w:asciiTheme="majorBidi" w:hAnsiTheme="majorBidi" w:cstheme="majorBidi"/>
          <w:lang w:val="lt-LT"/>
        </w:rPr>
        <w:t>7</w:t>
      </w:r>
      <w:r w:rsidRPr="002A5BED">
        <w:rPr>
          <w:rFonts w:asciiTheme="majorBidi" w:hAnsiTheme="majorBidi" w:cstheme="majorBidi"/>
          <w:lang w:val="lt-LT"/>
        </w:rPr>
        <w:t>. rekomendacijų teikimą kampanijų efektyvumo gerinimui.</w:t>
      </w:r>
    </w:p>
    <w:p w14:paraId="1412D9F3" w14:textId="0F8497FB" w:rsidR="009860C4" w:rsidRPr="002A5BED" w:rsidRDefault="7B773730" w:rsidP="002A5BED">
      <w:pPr>
        <w:jc w:val="both"/>
        <w:rPr>
          <w:rFonts w:asciiTheme="majorBidi" w:hAnsiTheme="majorBidi" w:cstheme="majorBidi"/>
          <w:lang w:val="lt-LT"/>
        </w:rPr>
      </w:pPr>
      <w:r w:rsidRPr="002A5BED">
        <w:rPr>
          <w:rFonts w:asciiTheme="majorBidi" w:hAnsiTheme="majorBidi" w:cstheme="majorBidi"/>
          <w:lang w:val="lt-LT"/>
        </w:rPr>
        <w:t>2.3. Kūrybinė kampanijos koncepcija, reikalingi reklaminiai formatai ir komunikacijos kryptis Paslaugų teikėjui pateikiama Perkančiosios organizacijos.</w:t>
      </w:r>
    </w:p>
    <w:p w14:paraId="05257985" w14:textId="5025C58C" w:rsidR="009860C4" w:rsidRPr="002A5BED" w:rsidRDefault="7DDD36F0" w:rsidP="002A5BED">
      <w:pPr>
        <w:jc w:val="both"/>
        <w:rPr>
          <w:rFonts w:asciiTheme="majorBidi" w:hAnsiTheme="majorBidi" w:cstheme="majorBidi"/>
          <w:lang w:val="lt-LT"/>
        </w:rPr>
      </w:pPr>
      <w:r w:rsidRPr="002A5BED">
        <w:rPr>
          <w:rFonts w:asciiTheme="majorBidi" w:hAnsiTheme="majorBidi" w:cstheme="majorBidi"/>
          <w:lang w:val="lt-LT"/>
        </w:rPr>
        <w:t>2.4. Siekiant užtikrinti efektyvų JUDU naujos mobiliosios programėlės įvedimą, kampanijos vykdymo metu gali būti papildomai taikomos komunikacijos priemonės, įskaitant viešųjų ryšių, turinio sklaidos, partnerinių integracijų, informacinių pranešimų ir kitas komunikacijos veiklas. Už šių komunikacijos priemonių planavimą, koordinavimą ir įgyvendinimą atsakinga Perkančioji organizacija.</w:t>
      </w:r>
    </w:p>
    <w:p w14:paraId="0B4A3211" w14:textId="10B91356"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2.</w:t>
      </w:r>
      <w:r w:rsidR="009860C4" w:rsidRPr="002A5BED">
        <w:rPr>
          <w:rFonts w:asciiTheme="majorBidi" w:hAnsiTheme="majorBidi" w:cstheme="majorBidi"/>
          <w:lang w:val="lt-LT"/>
        </w:rPr>
        <w:t>5</w:t>
      </w:r>
      <w:r w:rsidRPr="002A5BED">
        <w:rPr>
          <w:rFonts w:asciiTheme="majorBidi" w:hAnsiTheme="majorBidi" w:cstheme="majorBidi"/>
          <w:lang w:val="lt-LT"/>
        </w:rPr>
        <w:t xml:space="preserve">. Media planas pateikiamas </w:t>
      </w:r>
      <w:r w:rsidR="00936E85" w:rsidRPr="002A5BED">
        <w:rPr>
          <w:rFonts w:asciiTheme="majorBidi" w:hAnsiTheme="majorBidi" w:cstheme="majorBidi"/>
          <w:lang w:val="lt-LT"/>
        </w:rPr>
        <w:t xml:space="preserve">priede </w:t>
      </w:r>
      <w:r w:rsidRPr="002A5BED">
        <w:rPr>
          <w:rFonts w:asciiTheme="majorBidi" w:hAnsiTheme="majorBidi" w:cstheme="majorBidi"/>
          <w:lang w:val="lt-LT"/>
        </w:rPr>
        <w:t>„</w:t>
      </w:r>
      <w:r w:rsidR="0059699E" w:rsidRPr="002A5BED">
        <w:rPr>
          <w:rFonts w:asciiTheme="majorBidi" w:hAnsiTheme="majorBidi" w:cstheme="majorBidi"/>
          <w:lang w:val="lt-LT"/>
        </w:rPr>
        <w:t>Techninės specifikacijos p</w:t>
      </w:r>
      <w:r w:rsidRPr="002A5BED">
        <w:rPr>
          <w:rFonts w:asciiTheme="majorBidi" w:hAnsiTheme="majorBidi" w:cstheme="majorBidi"/>
          <w:lang w:val="lt-LT"/>
        </w:rPr>
        <w:t xml:space="preserve">riedas Nr. </w:t>
      </w:r>
      <w:r w:rsidR="00F04708" w:rsidRPr="002A5BED">
        <w:rPr>
          <w:rFonts w:asciiTheme="majorBidi" w:hAnsiTheme="majorBidi" w:cstheme="majorBidi"/>
          <w:lang w:val="lt-LT"/>
        </w:rPr>
        <w:t xml:space="preserve">1 </w:t>
      </w:r>
      <w:r w:rsidRPr="002A5BED">
        <w:rPr>
          <w:rFonts w:asciiTheme="majorBidi" w:hAnsiTheme="majorBidi" w:cstheme="majorBidi"/>
          <w:lang w:val="lt-LT"/>
        </w:rPr>
        <w:t xml:space="preserve">– </w:t>
      </w:r>
      <w:r w:rsidR="001F6BB0" w:rsidRPr="002A5BED">
        <w:rPr>
          <w:rFonts w:asciiTheme="majorBidi" w:hAnsiTheme="majorBidi" w:cstheme="majorBidi"/>
          <w:lang w:val="lt-LT"/>
        </w:rPr>
        <w:t>Media</w:t>
      </w:r>
      <w:r w:rsidRPr="002A5BED">
        <w:rPr>
          <w:rFonts w:asciiTheme="majorBidi" w:hAnsiTheme="majorBidi" w:cstheme="majorBidi"/>
          <w:lang w:val="lt-LT"/>
        </w:rPr>
        <w:t xml:space="preserve"> planas“.</w:t>
      </w:r>
    </w:p>
    <w:p w14:paraId="386F6D40"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3. PIRKIMO OBJEKTO APIMTYS</w:t>
      </w:r>
    </w:p>
    <w:p w14:paraId="37B61491" w14:textId="17AAE555" w:rsidR="0075306D" w:rsidRPr="00A5087F" w:rsidRDefault="0075306D" w:rsidP="0075306D">
      <w:pPr>
        <w:rPr>
          <w:rFonts w:asciiTheme="majorBidi" w:hAnsiTheme="majorBidi" w:cstheme="majorBidi"/>
        </w:rPr>
      </w:pPr>
      <w:r w:rsidRPr="00A5087F">
        <w:rPr>
          <w:rFonts w:asciiTheme="majorBidi" w:hAnsiTheme="majorBidi" w:cstheme="majorBidi"/>
        </w:rPr>
        <w:t xml:space="preserve">3.1. </w:t>
      </w:r>
      <w:proofErr w:type="spellStart"/>
      <w:r w:rsidRPr="00A5087F">
        <w:rPr>
          <w:rFonts w:asciiTheme="majorBidi" w:hAnsiTheme="majorBidi" w:cstheme="majorBidi"/>
        </w:rPr>
        <w:t>Maksimali</w:t>
      </w:r>
      <w:proofErr w:type="spellEnd"/>
      <w:r w:rsidRPr="00A5087F">
        <w:rPr>
          <w:rFonts w:asciiTheme="majorBidi" w:hAnsiTheme="majorBidi" w:cstheme="majorBidi"/>
        </w:rPr>
        <w:t xml:space="preserve"> </w:t>
      </w:r>
      <w:proofErr w:type="spellStart"/>
      <w:r w:rsidRPr="00A5087F">
        <w:rPr>
          <w:rFonts w:asciiTheme="majorBidi" w:hAnsiTheme="majorBidi" w:cstheme="majorBidi"/>
        </w:rPr>
        <w:t>planuojama</w:t>
      </w:r>
      <w:proofErr w:type="spellEnd"/>
      <w:r w:rsidRPr="00A5087F">
        <w:rPr>
          <w:rFonts w:asciiTheme="majorBidi" w:hAnsiTheme="majorBidi" w:cstheme="majorBidi"/>
        </w:rPr>
        <w:t xml:space="preserve"> </w:t>
      </w:r>
      <w:proofErr w:type="spellStart"/>
      <w:r w:rsidRPr="00A5087F">
        <w:rPr>
          <w:rFonts w:asciiTheme="majorBidi" w:hAnsiTheme="majorBidi" w:cstheme="majorBidi"/>
        </w:rPr>
        <w:t>Sutarties</w:t>
      </w:r>
      <w:proofErr w:type="spellEnd"/>
      <w:r w:rsidRPr="00A5087F">
        <w:rPr>
          <w:rFonts w:asciiTheme="majorBidi" w:hAnsiTheme="majorBidi" w:cstheme="majorBidi"/>
        </w:rPr>
        <w:t xml:space="preserve"> </w:t>
      </w:r>
      <w:proofErr w:type="spellStart"/>
      <w:r w:rsidRPr="00A5087F">
        <w:rPr>
          <w:rFonts w:asciiTheme="majorBidi" w:hAnsiTheme="majorBidi" w:cstheme="majorBidi"/>
        </w:rPr>
        <w:t>vertė</w:t>
      </w:r>
      <w:proofErr w:type="spellEnd"/>
      <w:r w:rsidRPr="00A5087F">
        <w:rPr>
          <w:rFonts w:asciiTheme="majorBidi" w:hAnsiTheme="majorBidi" w:cstheme="majorBidi"/>
        </w:rPr>
        <w:t xml:space="preserve"> – 1 0</w:t>
      </w:r>
      <w:r>
        <w:rPr>
          <w:rFonts w:asciiTheme="majorBidi" w:hAnsiTheme="majorBidi" w:cstheme="majorBidi"/>
        </w:rPr>
        <w:t>2</w:t>
      </w:r>
      <w:r w:rsidRPr="00A5087F">
        <w:rPr>
          <w:rFonts w:asciiTheme="majorBidi" w:hAnsiTheme="majorBidi" w:cstheme="majorBidi"/>
        </w:rPr>
        <w:t xml:space="preserve"> 000,00 </w:t>
      </w:r>
      <w:proofErr w:type="spellStart"/>
      <w:r w:rsidRPr="00A5087F">
        <w:rPr>
          <w:rFonts w:asciiTheme="majorBidi" w:hAnsiTheme="majorBidi" w:cstheme="majorBidi"/>
        </w:rPr>
        <w:t>Eur</w:t>
      </w:r>
      <w:proofErr w:type="spellEnd"/>
      <w:r w:rsidRPr="00A5087F">
        <w:rPr>
          <w:rFonts w:asciiTheme="majorBidi" w:hAnsiTheme="majorBidi" w:cstheme="majorBidi"/>
        </w:rPr>
        <w:t xml:space="preserve"> be PVM.</w:t>
      </w:r>
    </w:p>
    <w:p w14:paraId="11F9DCA0" w14:textId="78064640" w:rsidR="00A5087F" w:rsidRPr="002A5BED" w:rsidRDefault="0075306D" w:rsidP="0075306D">
      <w:pPr>
        <w:jc w:val="both"/>
        <w:rPr>
          <w:rFonts w:asciiTheme="majorBidi" w:hAnsiTheme="majorBidi" w:cstheme="majorBidi"/>
          <w:lang w:val="lt-LT"/>
        </w:rPr>
      </w:pPr>
      <w:r>
        <w:rPr>
          <w:rFonts w:asciiTheme="majorBidi" w:hAnsiTheme="majorBidi" w:cstheme="majorBidi"/>
          <w:lang w:val="lt-LT"/>
        </w:rPr>
        <w:t>3.2.</w:t>
      </w:r>
      <w:r w:rsidR="00A5087F" w:rsidRPr="002A5BED">
        <w:rPr>
          <w:rFonts w:asciiTheme="majorBidi" w:hAnsiTheme="majorBidi" w:cstheme="majorBidi"/>
          <w:lang w:val="lt-LT"/>
        </w:rPr>
        <w:t xml:space="preserve">Paslaugos perkamos siekiant įgyvendinti JUDU naujos mobiliosios programėlės įvedimo į rinką projektą pagal Perkančiosios organizacijos pateiktą </w:t>
      </w:r>
      <w:r w:rsidR="001F6BB0" w:rsidRPr="002A5BED">
        <w:rPr>
          <w:rFonts w:asciiTheme="majorBidi" w:hAnsiTheme="majorBidi" w:cstheme="majorBidi"/>
          <w:lang w:val="lt-LT"/>
        </w:rPr>
        <w:t>Media</w:t>
      </w:r>
      <w:r w:rsidR="00A5087F" w:rsidRPr="002A5BED">
        <w:rPr>
          <w:rFonts w:asciiTheme="majorBidi" w:hAnsiTheme="majorBidi" w:cstheme="majorBidi"/>
          <w:lang w:val="lt-LT"/>
        </w:rPr>
        <w:t xml:space="preserve"> planą</w:t>
      </w:r>
      <w:r w:rsidR="00A274E3" w:rsidRPr="002A5BED">
        <w:rPr>
          <w:rFonts w:asciiTheme="majorBidi" w:hAnsiTheme="majorBidi" w:cstheme="majorBidi"/>
          <w:lang w:val="lt-LT"/>
        </w:rPr>
        <w:t>.</w:t>
      </w:r>
      <w:r w:rsidR="00A5087F" w:rsidRPr="002A5BED">
        <w:rPr>
          <w:rFonts w:asciiTheme="majorBidi" w:hAnsiTheme="majorBidi" w:cstheme="majorBidi"/>
          <w:lang w:val="lt-LT"/>
        </w:rPr>
        <w:t xml:space="preserve"> </w:t>
      </w:r>
    </w:p>
    <w:p w14:paraId="5B07E9A4" w14:textId="2FAD84CA" w:rsidR="00523151" w:rsidRPr="002A5BED" w:rsidRDefault="00523151" w:rsidP="00ED1F10">
      <w:pPr>
        <w:jc w:val="both"/>
        <w:rPr>
          <w:rFonts w:asciiTheme="majorBidi" w:hAnsiTheme="majorBidi" w:cstheme="majorBidi"/>
          <w:lang w:val="lt-LT"/>
        </w:rPr>
      </w:pPr>
      <w:r w:rsidRPr="002A5BED">
        <w:rPr>
          <w:rFonts w:asciiTheme="majorBidi" w:hAnsiTheme="majorBidi" w:cstheme="majorBidi"/>
          <w:lang w:val="lt-LT"/>
        </w:rPr>
        <w:t>3.</w:t>
      </w:r>
      <w:r w:rsidR="0048010A">
        <w:rPr>
          <w:rFonts w:asciiTheme="majorBidi" w:hAnsiTheme="majorBidi" w:cstheme="majorBidi"/>
          <w:lang w:val="lt-LT"/>
        </w:rPr>
        <w:t>3</w:t>
      </w:r>
      <w:r w:rsidRPr="002A5BED">
        <w:rPr>
          <w:rFonts w:asciiTheme="majorBidi" w:hAnsiTheme="majorBidi" w:cstheme="majorBidi"/>
          <w:lang w:val="lt-LT"/>
        </w:rPr>
        <w:t>. Paslaugų teikėjas, teikdamas pasiūlymą, privalo įsivertinti visas išlaidas, reikalingas tinkamam Paslaugų suteikimui, įskaitant:</w:t>
      </w:r>
    </w:p>
    <w:p w14:paraId="599B0CB9" w14:textId="1C44F45B" w:rsidR="00523151" w:rsidRPr="002A5BED" w:rsidRDefault="00523151" w:rsidP="00E80856">
      <w:pPr>
        <w:rPr>
          <w:rFonts w:asciiTheme="majorBidi" w:hAnsiTheme="majorBidi" w:cstheme="majorBidi"/>
          <w:lang w:val="lt-LT"/>
        </w:rPr>
      </w:pPr>
      <w:r w:rsidRPr="002A5BED">
        <w:rPr>
          <w:rFonts w:asciiTheme="majorBidi" w:hAnsiTheme="majorBidi" w:cstheme="majorBidi"/>
          <w:lang w:val="lt-LT"/>
        </w:rPr>
        <w:t>3.</w:t>
      </w:r>
      <w:r w:rsidR="00171A36">
        <w:rPr>
          <w:rFonts w:asciiTheme="majorBidi" w:hAnsiTheme="majorBidi" w:cstheme="majorBidi"/>
          <w:lang w:val="lt-LT"/>
        </w:rPr>
        <w:t>3</w:t>
      </w:r>
      <w:r w:rsidRPr="002A5BED">
        <w:rPr>
          <w:rFonts w:asciiTheme="majorBidi" w:hAnsiTheme="majorBidi" w:cstheme="majorBidi"/>
          <w:lang w:val="lt-LT"/>
        </w:rPr>
        <w:t>.1. media pirkim</w:t>
      </w:r>
      <w:r w:rsidR="00694BBA">
        <w:rPr>
          <w:rFonts w:asciiTheme="majorBidi" w:hAnsiTheme="majorBidi" w:cstheme="majorBidi"/>
          <w:lang w:val="lt-LT"/>
        </w:rPr>
        <w:t>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.2. reklamos kampanijų koordinavimą;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.3. kampanijų optimizavimą;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.4. kampanijų rezultatų stebėseną;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.5. analitikos ir duomenų sekimo sprendimų koordinavimą;</w:t>
      </w:r>
      <w:r w:rsidRPr="002A5BED">
        <w:rPr>
          <w:rFonts w:asciiTheme="majorBidi" w:hAnsiTheme="majorBidi" w:cstheme="majorBidi"/>
          <w:lang w:val="lt-LT"/>
        </w:rPr>
        <w:br/>
        <w:t>3.</w:t>
      </w:r>
      <w:r w:rsidR="00171A36">
        <w:rPr>
          <w:rFonts w:asciiTheme="majorBidi" w:hAnsiTheme="majorBidi" w:cstheme="majorBidi"/>
          <w:lang w:val="lt-LT"/>
        </w:rPr>
        <w:t>3</w:t>
      </w:r>
      <w:r w:rsidRPr="002A5BED">
        <w:rPr>
          <w:rFonts w:asciiTheme="majorBidi" w:hAnsiTheme="majorBidi" w:cstheme="majorBidi"/>
          <w:lang w:val="lt-LT"/>
        </w:rPr>
        <w:t>.6. kampanijų rezultatų analizę ir ataskaitų rengimą;</w:t>
      </w:r>
      <w:r w:rsidRPr="002A5BED">
        <w:rPr>
          <w:rFonts w:asciiTheme="majorBidi" w:hAnsiTheme="majorBidi" w:cstheme="majorBidi"/>
          <w:lang w:val="lt-LT"/>
        </w:rPr>
        <w:br/>
      </w:r>
    </w:p>
    <w:p w14:paraId="37C5F41F"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lastRenderedPageBreak/>
        <w:t>4. KAMPANIJOS TIKSLAI</w:t>
      </w:r>
    </w:p>
    <w:p w14:paraId="4033280C" w14:textId="7ECEC575"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4.1. Pagrindinis kampanijos tikslas – skatinti paslaugų pardavimus per naująją JUDU mobiliąją programėlę</w:t>
      </w:r>
      <w:r w:rsidR="009E5F83">
        <w:rPr>
          <w:rFonts w:asciiTheme="majorBidi" w:hAnsiTheme="majorBidi" w:cstheme="majorBidi"/>
          <w:lang w:val="lt-LT"/>
        </w:rPr>
        <w:t>.</w:t>
      </w:r>
    </w:p>
    <w:p w14:paraId="32EAF347" w14:textId="24F7B786" w:rsidR="00A5087F" w:rsidRPr="002A5BED" w:rsidRDefault="00A5087F" w:rsidP="00E80856">
      <w:pPr>
        <w:rPr>
          <w:rFonts w:asciiTheme="majorBidi" w:hAnsiTheme="majorBidi" w:cstheme="majorBidi"/>
          <w:lang w:val="lt-LT"/>
        </w:rPr>
      </w:pPr>
      <w:r w:rsidRPr="002A5BED">
        <w:rPr>
          <w:rFonts w:asciiTheme="majorBidi" w:hAnsiTheme="majorBidi" w:cstheme="majorBidi"/>
          <w:lang w:val="lt-LT"/>
        </w:rPr>
        <w:t>4.</w:t>
      </w:r>
      <w:r w:rsidR="009E5F83">
        <w:rPr>
          <w:rFonts w:asciiTheme="majorBidi" w:hAnsiTheme="majorBidi" w:cstheme="majorBidi"/>
          <w:lang w:val="lt-LT"/>
        </w:rPr>
        <w:t>2</w:t>
      </w:r>
      <w:r w:rsidRPr="002A5BED">
        <w:rPr>
          <w:rFonts w:asciiTheme="majorBidi" w:hAnsiTheme="majorBidi" w:cstheme="majorBidi"/>
          <w:lang w:val="lt-LT"/>
        </w:rPr>
        <w:t xml:space="preserve">. </w:t>
      </w:r>
      <w:r w:rsidR="002239C1">
        <w:rPr>
          <w:rFonts w:asciiTheme="majorBidi" w:hAnsiTheme="majorBidi" w:cstheme="majorBidi"/>
          <w:lang w:val="lt-LT"/>
        </w:rPr>
        <w:t xml:space="preserve">Todėl </w:t>
      </w:r>
      <w:r w:rsidRPr="002A5BED">
        <w:rPr>
          <w:rFonts w:asciiTheme="majorBidi" w:hAnsiTheme="majorBidi" w:cstheme="majorBidi"/>
          <w:lang w:val="lt-LT"/>
        </w:rPr>
        <w:t>Paslaugų teikėjas privalo:</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.1. stebėti KPI rodiklius;</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.2. teikti rekomendacijas KPI gerinimui;</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.3. vykdyti kampanijų optimizavimą;</w:t>
      </w:r>
      <w:r w:rsidRPr="002A5BED">
        <w:rPr>
          <w:rFonts w:asciiTheme="majorBidi" w:hAnsiTheme="majorBidi" w:cstheme="majorBidi"/>
          <w:lang w:val="lt-LT"/>
        </w:rPr>
        <w:br/>
        <w:t>4.</w:t>
      </w:r>
      <w:r w:rsidR="009E5F83">
        <w:rPr>
          <w:rFonts w:asciiTheme="majorBidi" w:hAnsiTheme="majorBidi" w:cstheme="majorBidi"/>
          <w:lang w:val="lt-LT"/>
        </w:rPr>
        <w:t>2</w:t>
      </w:r>
      <w:r w:rsidRPr="002A5BED">
        <w:rPr>
          <w:rFonts w:asciiTheme="majorBidi" w:hAnsiTheme="majorBidi" w:cstheme="majorBidi"/>
          <w:lang w:val="lt-LT"/>
        </w:rPr>
        <w:t>.4. informuoti Perkančiąją organizaciją apie rizikas nepasiekti suplanuotų KPI.</w:t>
      </w:r>
    </w:p>
    <w:p w14:paraId="7A83CBE6"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5. TIKSLINĖS AUDITORIJOS</w:t>
      </w:r>
    </w:p>
    <w:p w14:paraId="76DB7BA6" w14:textId="09C201DE" w:rsidR="008910EA" w:rsidRPr="002A5BED" w:rsidRDefault="008910EA" w:rsidP="002A5BED">
      <w:pPr>
        <w:jc w:val="both"/>
        <w:rPr>
          <w:rFonts w:asciiTheme="majorBidi" w:hAnsiTheme="majorBidi" w:cstheme="majorBidi"/>
          <w:lang w:val="lt-LT"/>
        </w:rPr>
      </w:pPr>
      <w:r w:rsidRPr="002A5BED">
        <w:rPr>
          <w:rFonts w:asciiTheme="majorBidi" w:hAnsiTheme="majorBidi" w:cstheme="majorBidi"/>
          <w:lang w:val="lt-LT"/>
        </w:rPr>
        <w:t>5.1. Kampanijos tikslinės auditorijos nustatomos pagal JUDU teikiamų viešojo transporto ir parkavimo paslaugų naudotojų segmentus.</w:t>
      </w:r>
    </w:p>
    <w:p w14:paraId="5D23986C" w14:textId="77777777" w:rsidR="008910EA" w:rsidRPr="002A5BED" w:rsidRDefault="008910EA" w:rsidP="00E80856">
      <w:pPr>
        <w:rPr>
          <w:rFonts w:asciiTheme="majorBidi" w:hAnsiTheme="majorBidi" w:cstheme="majorBidi"/>
          <w:lang w:val="lt-LT"/>
        </w:rPr>
      </w:pPr>
      <w:r w:rsidRPr="002A5BED">
        <w:rPr>
          <w:rFonts w:asciiTheme="majorBidi" w:hAnsiTheme="majorBidi" w:cstheme="majorBidi"/>
          <w:lang w:val="lt-LT"/>
        </w:rPr>
        <w:t>5.2. Viešojo transporto paslaugų auditorijos:</w:t>
      </w:r>
      <w:r w:rsidRPr="002A5BED">
        <w:rPr>
          <w:rFonts w:asciiTheme="majorBidi" w:hAnsiTheme="majorBidi" w:cstheme="majorBidi"/>
          <w:lang w:val="lt-LT"/>
        </w:rPr>
        <w:br/>
        <w:t>5.2.1. Kasdieniai naudotojai – vietiniai gyventojai ir dirbantieji, reguliariai besinaudojantys viešuoju transportu;</w:t>
      </w:r>
      <w:r w:rsidRPr="002A5BED">
        <w:rPr>
          <w:rFonts w:asciiTheme="majorBidi" w:hAnsiTheme="majorBidi" w:cstheme="majorBidi"/>
          <w:lang w:val="lt-LT"/>
        </w:rPr>
        <w:br/>
        <w:t>5.2.2. Jaunimas – studentai ir moksleiviai, ieškantys patogaus ir ekonomiško judėjimo sprendimų;</w:t>
      </w:r>
      <w:r w:rsidRPr="002A5BED">
        <w:rPr>
          <w:rFonts w:asciiTheme="majorBidi" w:hAnsiTheme="majorBidi" w:cstheme="majorBidi"/>
          <w:lang w:val="lt-LT"/>
        </w:rPr>
        <w:br/>
        <w:t>5.2.3. Laikini vartotojai – turistai ir laikini miesto gyventojai;</w:t>
      </w:r>
      <w:r w:rsidRPr="002A5BED">
        <w:rPr>
          <w:rFonts w:asciiTheme="majorBidi" w:hAnsiTheme="majorBidi" w:cstheme="majorBidi"/>
          <w:lang w:val="lt-LT"/>
        </w:rPr>
        <w:br/>
        <w:t>5.2.4. Verslo segmentas – darbo kelionių naudotojai, kurių kelionių išlaidas dengia darbdaviai;</w:t>
      </w:r>
      <w:r w:rsidRPr="002A5BED">
        <w:rPr>
          <w:rFonts w:asciiTheme="majorBidi" w:hAnsiTheme="majorBidi" w:cstheme="majorBidi"/>
          <w:lang w:val="lt-LT"/>
        </w:rPr>
        <w:br/>
        <w:t>5.2.5. Socialiai jautrios grupės – senjorai, neįgalieji ir mažesnių pajamų gyventojai;</w:t>
      </w:r>
      <w:r w:rsidRPr="002A5BED">
        <w:rPr>
          <w:rFonts w:asciiTheme="majorBidi" w:hAnsiTheme="majorBidi" w:cstheme="majorBidi"/>
          <w:lang w:val="lt-LT"/>
        </w:rPr>
        <w:br/>
        <w:t>5.2.6. Vertybiniai vartotojai – darnų judumą ir aplinkai draugiškus sprendimus palaikantys gyventojai.</w:t>
      </w:r>
    </w:p>
    <w:p w14:paraId="399B50A9" w14:textId="3C2755AB" w:rsidR="008910EA" w:rsidRPr="002A5BED" w:rsidRDefault="008910EA" w:rsidP="00E80856">
      <w:pPr>
        <w:rPr>
          <w:rFonts w:asciiTheme="majorBidi" w:hAnsiTheme="majorBidi" w:cstheme="majorBidi"/>
          <w:lang w:val="lt-LT"/>
        </w:rPr>
      </w:pPr>
      <w:r w:rsidRPr="002A5BED">
        <w:rPr>
          <w:rFonts w:asciiTheme="majorBidi" w:hAnsiTheme="majorBidi" w:cstheme="majorBidi"/>
          <w:lang w:val="lt-LT"/>
        </w:rPr>
        <w:t>5.3. Parkavimo paslaugų auditorijos:</w:t>
      </w:r>
      <w:r w:rsidRPr="002A5BED">
        <w:rPr>
          <w:rFonts w:asciiTheme="majorBidi" w:hAnsiTheme="majorBidi" w:cstheme="majorBidi"/>
          <w:lang w:val="lt-LT"/>
        </w:rPr>
        <w:br/>
        <w:t>5.3.1. Kasdieniai vairuotojai – miesto gyventojai, naudojantys automobilį kasdienėms kelionėms;</w:t>
      </w:r>
      <w:r w:rsidRPr="002A5BED">
        <w:rPr>
          <w:rFonts w:asciiTheme="majorBidi" w:hAnsiTheme="majorBidi" w:cstheme="majorBidi"/>
          <w:lang w:val="lt-LT"/>
        </w:rPr>
        <w:br/>
        <w:t>5.3.2. Intensyvūs naudotojai – dažnai vairuojantys asmenys, ieškantys patogių ir efektyvių parkavimo sprendimų;</w:t>
      </w:r>
      <w:r w:rsidRPr="002A5BED">
        <w:rPr>
          <w:rFonts w:asciiTheme="majorBidi" w:hAnsiTheme="majorBidi" w:cstheme="majorBidi"/>
          <w:lang w:val="lt-LT"/>
        </w:rPr>
        <w:br/>
        <w:t>5.3.3. Laiko taupytojai – vartotojai, prioritetą teikiantys greitam ir patogiam parkavimo procesui;</w:t>
      </w:r>
      <w:r w:rsidRPr="002A5BED">
        <w:rPr>
          <w:rFonts w:asciiTheme="majorBidi" w:hAnsiTheme="majorBidi" w:cstheme="majorBidi"/>
          <w:lang w:val="lt-LT"/>
        </w:rPr>
        <w:br/>
        <w:t>5.3.4. Verslo klientai – darbo reikalais keliaujantys naudotojai;</w:t>
      </w:r>
      <w:r w:rsidRPr="002A5BED">
        <w:rPr>
          <w:rFonts w:asciiTheme="majorBidi" w:hAnsiTheme="majorBidi" w:cstheme="majorBidi"/>
          <w:lang w:val="lt-LT"/>
        </w:rPr>
        <w:br/>
        <w:t>5.3.5. Trumpalaikiai vartotojai – turistai ir miesto lankytojai;</w:t>
      </w:r>
      <w:r w:rsidRPr="002A5BED">
        <w:rPr>
          <w:rFonts w:asciiTheme="majorBidi" w:hAnsiTheme="majorBidi" w:cstheme="majorBidi"/>
          <w:lang w:val="lt-LT"/>
        </w:rPr>
        <w:br/>
        <w:t>5.3.6. Multimodaliniai naudotojai – vartotojai, derinantys keliones automobiliu ir viešuoju transportu, įskaitant „</w:t>
      </w:r>
      <w:r w:rsidR="00FB2CEF" w:rsidRPr="002A5BED">
        <w:rPr>
          <w:rFonts w:asciiTheme="majorBidi" w:hAnsiTheme="majorBidi" w:cstheme="majorBidi"/>
          <w:lang w:val="lt-LT"/>
        </w:rPr>
        <w:t>Statyk</w:t>
      </w:r>
      <w:r w:rsidRPr="002A5BED">
        <w:rPr>
          <w:rFonts w:asciiTheme="majorBidi" w:hAnsiTheme="majorBidi" w:cstheme="majorBidi"/>
          <w:lang w:val="lt-LT"/>
        </w:rPr>
        <w:t xml:space="preserve"> &amp; </w:t>
      </w:r>
      <w:r w:rsidR="00FB2CEF" w:rsidRPr="002A5BED">
        <w:rPr>
          <w:rFonts w:asciiTheme="majorBidi" w:hAnsiTheme="majorBidi" w:cstheme="majorBidi"/>
          <w:lang w:val="lt-LT"/>
        </w:rPr>
        <w:t>Va</w:t>
      </w:r>
      <w:r w:rsidR="00FB2CEF" w:rsidRPr="00E80856">
        <w:rPr>
          <w:rFonts w:asciiTheme="majorBidi" w:hAnsiTheme="majorBidi" w:cstheme="majorBidi"/>
          <w:lang w:val="lt-LT"/>
        </w:rPr>
        <w:t>žiuok</w:t>
      </w:r>
      <w:r w:rsidRPr="002A5BED">
        <w:rPr>
          <w:rFonts w:asciiTheme="majorBidi" w:hAnsiTheme="majorBidi" w:cstheme="majorBidi"/>
          <w:lang w:val="lt-LT"/>
        </w:rPr>
        <w:t>“ sprendimus;</w:t>
      </w:r>
      <w:r w:rsidRPr="002A5BED">
        <w:rPr>
          <w:rFonts w:asciiTheme="majorBidi" w:hAnsiTheme="majorBidi" w:cstheme="majorBidi"/>
          <w:lang w:val="lt-LT"/>
        </w:rPr>
        <w:br/>
        <w:t>5.3.7. Specialių poreikių vartotojai – neįgalieji ir kiti vartotojai, kuriems reikalingi pritaikyti mobilumo ir parkavimo sprendimai.</w:t>
      </w:r>
    </w:p>
    <w:p w14:paraId="16722CAD" w14:textId="77777777" w:rsidR="008910EA" w:rsidRPr="002A5BED" w:rsidRDefault="008910EA" w:rsidP="002A5BED">
      <w:pPr>
        <w:jc w:val="both"/>
        <w:rPr>
          <w:rFonts w:asciiTheme="majorBidi" w:hAnsiTheme="majorBidi" w:cstheme="majorBidi"/>
          <w:lang w:val="lt-LT"/>
        </w:rPr>
      </w:pPr>
      <w:r w:rsidRPr="002A5BED">
        <w:rPr>
          <w:rFonts w:asciiTheme="majorBidi" w:hAnsiTheme="majorBidi" w:cstheme="majorBidi"/>
          <w:lang w:val="lt-LT"/>
        </w:rPr>
        <w:t>5.4. Tikslių auditorijų pasiekiamumo, segmentavimo, reklamos kanalų bei komunikacijos prioritetų reikalavimai nustatomi Media plane.</w:t>
      </w:r>
    </w:p>
    <w:p w14:paraId="307D09CA" w14:textId="777777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6. REIKALAVIMAI PASLAUGŲ TEIKIMUI</w:t>
      </w:r>
    </w:p>
    <w:p w14:paraId="47ED60DA" w14:textId="605A54C4" w:rsidR="00A5087F" w:rsidRPr="002A5BED" w:rsidRDefault="7B773730" w:rsidP="002A5BED">
      <w:pPr>
        <w:jc w:val="both"/>
        <w:rPr>
          <w:rFonts w:asciiTheme="majorBidi" w:hAnsiTheme="majorBidi" w:cstheme="majorBidi"/>
          <w:lang w:val="lt-LT"/>
        </w:rPr>
      </w:pPr>
      <w:r w:rsidRPr="002A5BED">
        <w:rPr>
          <w:rFonts w:asciiTheme="majorBidi" w:hAnsiTheme="majorBidi" w:cstheme="majorBidi"/>
          <w:lang w:val="lt-LT"/>
        </w:rPr>
        <w:lastRenderedPageBreak/>
        <w:t xml:space="preserve">6.1. Paslaugų teikėjas privalo vykdyti reklamos kampanijas pagal Perkančiosios organizacijos pateiktą </w:t>
      </w:r>
      <w:r w:rsidR="001F6BB0" w:rsidRPr="002A5BED">
        <w:rPr>
          <w:rFonts w:asciiTheme="majorBidi" w:hAnsiTheme="majorBidi" w:cstheme="majorBidi"/>
          <w:lang w:val="lt-LT"/>
        </w:rPr>
        <w:t>Media</w:t>
      </w:r>
      <w:r w:rsidRPr="002A5BED">
        <w:rPr>
          <w:rFonts w:asciiTheme="majorBidi" w:hAnsiTheme="majorBidi" w:cstheme="majorBidi"/>
          <w:lang w:val="lt-LT"/>
        </w:rPr>
        <w:t xml:space="preserve"> planą.</w:t>
      </w:r>
    </w:p>
    <w:p w14:paraId="58E27EDB" w14:textId="17D03B4E" w:rsidR="00BE17D2" w:rsidRDefault="00A5087F" w:rsidP="00BE17D2">
      <w:pPr>
        <w:rPr>
          <w:rFonts w:asciiTheme="majorBidi" w:hAnsiTheme="majorBidi" w:cstheme="majorBidi"/>
          <w:lang w:val="lt-LT"/>
        </w:rPr>
      </w:pPr>
      <w:r w:rsidRPr="002A5BED">
        <w:rPr>
          <w:rFonts w:asciiTheme="majorBidi" w:hAnsiTheme="majorBidi" w:cstheme="majorBidi"/>
          <w:lang w:val="lt-LT"/>
        </w:rPr>
        <w:t>6.</w:t>
      </w:r>
      <w:r w:rsidR="00D84B5E">
        <w:rPr>
          <w:rFonts w:asciiTheme="majorBidi" w:hAnsiTheme="majorBidi" w:cstheme="majorBidi"/>
          <w:lang w:val="lt-LT"/>
        </w:rPr>
        <w:t>2</w:t>
      </w:r>
      <w:r w:rsidRPr="002A5BED">
        <w:rPr>
          <w:rFonts w:asciiTheme="majorBidi" w:hAnsiTheme="majorBidi" w:cstheme="majorBidi"/>
          <w:lang w:val="lt-LT"/>
        </w:rPr>
        <w:t>. Paslaugų teikėjas privalo:</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.1. administruoti reklamos kampanijas;</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.2. užtikrinti tinkamą reklamos priemonių pateikimą kanalams;</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.3. vykdyti kampanijų monitoringą;</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 xml:space="preserve">.4. kontroliuoti </w:t>
      </w:r>
      <w:r w:rsidR="00054216">
        <w:rPr>
          <w:rFonts w:asciiTheme="majorBidi" w:hAnsiTheme="majorBidi" w:cstheme="majorBidi"/>
          <w:lang w:val="lt-LT"/>
        </w:rPr>
        <w:t xml:space="preserve">kampanijos efektyvumo </w:t>
      </w:r>
      <w:r w:rsidRPr="002A5BED">
        <w:rPr>
          <w:rFonts w:asciiTheme="majorBidi" w:hAnsiTheme="majorBidi" w:cstheme="majorBidi"/>
          <w:lang w:val="lt-LT"/>
        </w:rPr>
        <w:t>rodiklių pasiekimą;</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 xml:space="preserve">.5. </w:t>
      </w:r>
      <w:r w:rsidR="00873DF1" w:rsidRPr="00C76A92">
        <w:rPr>
          <w:rFonts w:asciiTheme="majorBidi" w:hAnsiTheme="majorBidi" w:cstheme="majorBidi"/>
          <w:lang w:val="lt-LT"/>
        </w:rPr>
        <w:t>ne vėliau kaip per 3</w:t>
      </w:r>
      <w:r w:rsidR="00873DF1" w:rsidRPr="0047369A">
        <w:rPr>
          <w:rFonts w:asciiTheme="majorBidi" w:hAnsiTheme="majorBidi"/>
          <w:lang w:val="lt-LT"/>
        </w:rPr>
        <w:t xml:space="preserve"> darbo </w:t>
      </w:r>
      <w:r w:rsidR="00BE17D2">
        <w:rPr>
          <w:rFonts w:asciiTheme="majorBidi" w:hAnsiTheme="majorBidi" w:cstheme="majorBidi"/>
          <w:lang w:val="lt-LT"/>
        </w:rPr>
        <w:t xml:space="preserve">dieną elektoriniu paštu informuoti </w:t>
      </w:r>
      <w:r w:rsidR="0044493C">
        <w:rPr>
          <w:rFonts w:asciiTheme="majorBidi" w:hAnsiTheme="majorBidi" w:cstheme="majorBidi"/>
          <w:lang w:val="lt-LT"/>
        </w:rPr>
        <w:t>Perkančiąją organizaciją</w:t>
      </w:r>
      <w:r w:rsidR="00873DF1" w:rsidRPr="00C76A92">
        <w:rPr>
          <w:rFonts w:asciiTheme="majorBidi" w:hAnsiTheme="majorBidi" w:cstheme="majorBidi"/>
          <w:lang w:val="lt-LT"/>
        </w:rPr>
        <w:t xml:space="preserve"> nuo reikšmingų rezultatų pokyčių nustatymo </w:t>
      </w:r>
      <w:r w:rsidR="00D84B5E">
        <w:rPr>
          <w:rFonts w:asciiTheme="majorBidi" w:hAnsiTheme="majorBidi" w:cstheme="majorBidi"/>
          <w:lang w:val="lt-LT"/>
        </w:rPr>
        <w:t xml:space="preserve">ir </w:t>
      </w:r>
      <w:r w:rsidR="00873DF1" w:rsidRPr="00C76A92">
        <w:rPr>
          <w:rFonts w:asciiTheme="majorBidi" w:hAnsiTheme="majorBidi" w:cstheme="majorBidi"/>
          <w:lang w:val="lt-LT"/>
        </w:rPr>
        <w:t>pateikti Perkančiajai organizacijai rekomendacijas dėl kampanijos optimizavimo.</w:t>
      </w:r>
      <w:r w:rsidRPr="002A5BED">
        <w:rPr>
          <w:rFonts w:asciiTheme="majorBidi" w:hAnsiTheme="majorBidi" w:cstheme="majorBidi"/>
          <w:lang w:val="lt-LT"/>
        </w:rPr>
        <w:br/>
        <w:t>6.</w:t>
      </w:r>
      <w:r w:rsidR="00D84B5E">
        <w:rPr>
          <w:rFonts w:asciiTheme="majorBidi" w:hAnsiTheme="majorBidi" w:cstheme="majorBidi"/>
          <w:lang w:val="lt-LT"/>
        </w:rPr>
        <w:t>2</w:t>
      </w:r>
      <w:r w:rsidRPr="002A5BED">
        <w:rPr>
          <w:rFonts w:asciiTheme="majorBidi" w:hAnsiTheme="majorBidi" w:cstheme="majorBidi"/>
          <w:lang w:val="lt-LT"/>
        </w:rPr>
        <w:t>.6. teikti rekomendacijas efektyvumo gerinimui.</w:t>
      </w:r>
    </w:p>
    <w:p w14:paraId="277FD6FC" w14:textId="4281D6F6" w:rsidR="00A5087F" w:rsidRDefault="00A5087F" w:rsidP="00C76A92">
      <w:pPr>
        <w:jc w:val="both"/>
        <w:rPr>
          <w:rFonts w:asciiTheme="majorBidi" w:hAnsiTheme="majorBidi" w:cstheme="majorBidi"/>
          <w:lang w:val="lt-LT"/>
        </w:rPr>
      </w:pPr>
      <w:r w:rsidRPr="002A5BED">
        <w:rPr>
          <w:rFonts w:asciiTheme="majorBidi" w:hAnsiTheme="majorBidi" w:cstheme="majorBidi"/>
          <w:lang w:val="lt-LT"/>
        </w:rPr>
        <w:t>6.</w:t>
      </w:r>
      <w:r w:rsidR="00180995">
        <w:rPr>
          <w:rFonts w:asciiTheme="majorBidi" w:hAnsiTheme="majorBidi" w:cstheme="majorBidi"/>
          <w:lang w:val="lt-LT"/>
        </w:rPr>
        <w:t>3</w:t>
      </w:r>
      <w:r w:rsidRPr="002A5BED">
        <w:rPr>
          <w:rFonts w:asciiTheme="majorBidi" w:hAnsiTheme="majorBidi" w:cstheme="majorBidi"/>
          <w:lang w:val="lt-LT"/>
        </w:rPr>
        <w:t>. Paslaugų teikėjas atsako už reklamos kampanijų techninį administravimą reklamos platformose.</w:t>
      </w:r>
    </w:p>
    <w:p w14:paraId="391A4C0F" w14:textId="40E4A182" w:rsidR="00C53360" w:rsidRDefault="00C53360" w:rsidP="00C53360">
      <w:pPr>
        <w:jc w:val="both"/>
        <w:rPr>
          <w:rFonts w:asciiTheme="majorBidi" w:hAnsiTheme="majorBidi" w:cstheme="majorBidi"/>
          <w:lang w:val="lt-LT"/>
        </w:rPr>
      </w:pPr>
      <w:r w:rsidRPr="00C53360">
        <w:rPr>
          <w:rFonts w:asciiTheme="majorBidi" w:hAnsiTheme="majorBidi" w:cstheme="majorBidi"/>
          <w:lang w:val="lt-LT"/>
        </w:rPr>
        <w:t xml:space="preserve">6.4. Paslaugų teikėjas atsako tik už </w:t>
      </w:r>
      <w:r>
        <w:rPr>
          <w:rFonts w:asciiTheme="majorBidi" w:hAnsiTheme="majorBidi" w:cstheme="majorBidi"/>
          <w:lang w:val="lt-LT"/>
        </w:rPr>
        <w:t>M</w:t>
      </w:r>
      <w:r w:rsidRPr="00C53360">
        <w:rPr>
          <w:rFonts w:asciiTheme="majorBidi" w:hAnsiTheme="majorBidi" w:cstheme="majorBidi"/>
          <w:lang w:val="lt-LT"/>
        </w:rPr>
        <w:t>edia plane nustatytų kiekybinių rodiklių („Kiekiai, vnt.“) pasiekimą. Už Techninės specifikacijos 1.7 punkte nurodytų kampanijos verslo tikslų pasiekimą Paslaugų teikėjas neatsako</w:t>
      </w:r>
      <w:r>
        <w:rPr>
          <w:rFonts w:asciiTheme="majorBidi" w:hAnsiTheme="majorBidi" w:cstheme="majorBidi"/>
          <w:lang w:val="lt-LT"/>
        </w:rPr>
        <w:t>.</w:t>
      </w:r>
    </w:p>
    <w:p w14:paraId="33645577" w14:textId="1F4BC6E7" w:rsidR="00362041" w:rsidRPr="002A5BED" w:rsidRDefault="00692A7C" w:rsidP="00C53360">
      <w:pPr>
        <w:jc w:val="both"/>
        <w:rPr>
          <w:rFonts w:asciiTheme="majorBidi" w:hAnsiTheme="majorBidi" w:cstheme="majorBidi"/>
          <w:lang w:val="lt-LT"/>
        </w:rPr>
      </w:pPr>
      <w:r w:rsidRPr="002A5BED">
        <w:rPr>
          <w:rFonts w:asciiTheme="majorBidi" w:hAnsiTheme="majorBidi" w:cstheme="majorBidi"/>
          <w:b/>
          <w:bCs/>
          <w:lang w:val="lt-LT"/>
        </w:rPr>
        <w:t>7</w:t>
      </w:r>
      <w:r w:rsidR="00A5087F" w:rsidRPr="002A5BED">
        <w:rPr>
          <w:rFonts w:asciiTheme="majorBidi" w:hAnsiTheme="majorBidi" w:cstheme="majorBidi"/>
          <w:b/>
          <w:bCs/>
          <w:lang w:val="lt-LT"/>
        </w:rPr>
        <w:t xml:space="preserve">. </w:t>
      </w:r>
      <w:r w:rsidR="00AD1052" w:rsidRPr="002A5BED">
        <w:rPr>
          <w:rFonts w:asciiTheme="majorBidi" w:hAnsiTheme="majorBidi" w:cstheme="majorBidi"/>
          <w:b/>
          <w:bCs/>
          <w:lang w:val="lt-LT"/>
        </w:rPr>
        <w:t xml:space="preserve">ANALITIKOS IR STEBĖSENOS </w:t>
      </w:r>
      <w:r w:rsidR="00A5087F" w:rsidRPr="002A5BED">
        <w:rPr>
          <w:rFonts w:asciiTheme="majorBidi" w:hAnsiTheme="majorBidi" w:cstheme="majorBidi"/>
          <w:b/>
          <w:bCs/>
          <w:lang w:val="lt-LT"/>
        </w:rPr>
        <w:t>REIKALAVIMAI</w:t>
      </w:r>
    </w:p>
    <w:p w14:paraId="6E89BDBB" w14:textId="628581F5" w:rsidR="000F0001" w:rsidRPr="000F0001" w:rsidRDefault="000F0001" w:rsidP="000F0001">
      <w:pPr>
        <w:spacing w:after="0"/>
        <w:jc w:val="both"/>
        <w:rPr>
          <w:rFonts w:asciiTheme="majorBidi" w:hAnsiTheme="majorBidi"/>
          <w:lang w:val="lt-LT"/>
        </w:rPr>
      </w:pPr>
      <w:r w:rsidRPr="000F0001">
        <w:rPr>
          <w:rFonts w:asciiTheme="majorBidi" w:hAnsiTheme="majorBidi"/>
          <w:b/>
          <w:bCs/>
          <w:lang w:val="lt-LT"/>
        </w:rPr>
        <w:t>7.1.</w:t>
      </w:r>
      <w:r w:rsidRPr="000F0001">
        <w:rPr>
          <w:rFonts w:asciiTheme="majorBidi" w:hAnsiTheme="majorBidi"/>
          <w:lang w:val="lt-LT"/>
        </w:rPr>
        <w:t xml:space="preserve"> Paslaugų teikėjas privalo užtikrinti visų vykdomų reklamos kampanijų rezultatų matavimą, duomenų surinkimą ir ataskaitų teikimą, reikalingą Media plane nustatytų KPI stebėsenai ir vertinimui.</w:t>
      </w:r>
    </w:p>
    <w:p w14:paraId="3540952D" w14:textId="77777777" w:rsidR="000F0001" w:rsidRPr="000F0001" w:rsidRDefault="000F0001" w:rsidP="000F0001">
      <w:pPr>
        <w:spacing w:after="0"/>
        <w:jc w:val="both"/>
        <w:rPr>
          <w:rFonts w:asciiTheme="majorBidi" w:hAnsiTheme="majorBidi"/>
          <w:lang w:val="lt-LT"/>
        </w:rPr>
      </w:pPr>
      <w:r w:rsidRPr="000F0001">
        <w:rPr>
          <w:rFonts w:asciiTheme="majorBidi" w:hAnsiTheme="majorBidi"/>
          <w:b/>
          <w:bCs/>
          <w:lang w:val="lt-LT"/>
        </w:rPr>
        <w:t>7.2.</w:t>
      </w:r>
      <w:r w:rsidRPr="000F0001">
        <w:rPr>
          <w:rFonts w:asciiTheme="majorBidi" w:hAnsiTheme="majorBidi"/>
          <w:lang w:val="lt-LT"/>
        </w:rPr>
        <w:t xml:space="preserve"> Paslaugų teikėjas privalo savo sąnaudomis užtikrinti reklamos kampanijų rezultatų matavimo ir duomenų surinkimo sprendimus, leidžiančius stebėti reklamos kanalų efektyvumą, naudotojų veiksmus ir kampanijų rezultatus.</w:t>
      </w:r>
    </w:p>
    <w:p w14:paraId="09A7A050" w14:textId="77777777" w:rsidR="000F0001" w:rsidRPr="000F0001" w:rsidRDefault="000F0001" w:rsidP="000F0001">
      <w:pPr>
        <w:spacing w:after="0"/>
        <w:jc w:val="both"/>
        <w:rPr>
          <w:rFonts w:asciiTheme="majorBidi" w:hAnsiTheme="majorBidi"/>
          <w:lang w:val="lt-LT"/>
        </w:rPr>
      </w:pPr>
      <w:r w:rsidRPr="000F0001">
        <w:rPr>
          <w:rFonts w:asciiTheme="majorBidi" w:hAnsiTheme="majorBidi"/>
          <w:b/>
          <w:bCs/>
          <w:lang w:val="lt-LT"/>
        </w:rPr>
        <w:t>7.3.</w:t>
      </w:r>
      <w:r w:rsidRPr="000F0001">
        <w:rPr>
          <w:rFonts w:asciiTheme="majorBidi" w:hAnsiTheme="majorBidi"/>
          <w:lang w:val="lt-LT"/>
        </w:rPr>
        <w:t xml:space="preserve"> Paslaugų teikėjas privalo užtikrinti, kad Perkančiajai organizacijai būtų prieinami visi reklamos kampanijų vykdymo metu surinkti duomenys, jų ataskaitos ir rezultatų suvestinės visą Sutarties galiojimo laikotarpį.</w:t>
      </w:r>
    </w:p>
    <w:p w14:paraId="71C9EF5E" w14:textId="34A962CC" w:rsidR="003F7893" w:rsidRPr="00794135" w:rsidRDefault="003F7893" w:rsidP="002A5BED">
      <w:pPr>
        <w:spacing w:after="0"/>
        <w:jc w:val="both"/>
        <w:rPr>
          <w:rFonts w:asciiTheme="majorBidi" w:hAnsiTheme="majorBidi" w:cstheme="majorBidi"/>
          <w:lang w:val="lt-LT"/>
        </w:rPr>
      </w:pPr>
    </w:p>
    <w:p w14:paraId="5ECBF7D4" w14:textId="08969218"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t>8</w:t>
      </w:r>
      <w:r w:rsidR="00A5087F" w:rsidRPr="002A5BED">
        <w:rPr>
          <w:rFonts w:asciiTheme="majorBidi" w:hAnsiTheme="majorBidi" w:cstheme="majorBidi"/>
          <w:b/>
          <w:bCs/>
          <w:lang w:val="lt-LT"/>
        </w:rPr>
        <w:t xml:space="preserve">. </w:t>
      </w:r>
      <w:r w:rsidR="00A56465" w:rsidRPr="002A5BED">
        <w:rPr>
          <w:rFonts w:asciiTheme="majorBidi" w:hAnsiTheme="majorBidi" w:cstheme="majorBidi"/>
          <w:b/>
          <w:bCs/>
          <w:lang w:val="lt-LT"/>
        </w:rPr>
        <w:t xml:space="preserve">SUVESTINĖ </w:t>
      </w:r>
      <w:r w:rsidR="00A5087F" w:rsidRPr="002A5BED">
        <w:rPr>
          <w:rFonts w:asciiTheme="majorBidi" w:hAnsiTheme="majorBidi" w:cstheme="majorBidi"/>
          <w:b/>
          <w:bCs/>
          <w:lang w:val="lt-LT"/>
        </w:rPr>
        <w:t>IR ATASKAITOS</w:t>
      </w:r>
    </w:p>
    <w:p w14:paraId="484D0A4A" w14:textId="1E53A709" w:rsidR="00A40EA1" w:rsidRPr="00A40EA1" w:rsidRDefault="00A40EA1" w:rsidP="00A40EA1">
      <w:pPr>
        <w:jc w:val="both"/>
        <w:rPr>
          <w:rFonts w:asciiTheme="majorBidi" w:hAnsiTheme="majorBidi" w:cstheme="majorBidi"/>
          <w:lang w:val="lt-LT"/>
        </w:rPr>
      </w:pPr>
      <w:r w:rsidRPr="00166DB3">
        <w:rPr>
          <w:rFonts w:asciiTheme="majorBidi" w:hAnsiTheme="majorBidi"/>
          <w:b/>
          <w:lang w:val="lt-LT"/>
        </w:rPr>
        <w:t>8.</w:t>
      </w:r>
      <w:r w:rsidRPr="00166DB3">
        <w:rPr>
          <w:rFonts w:asciiTheme="majorBidi" w:hAnsiTheme="majorBidi" w:cstheme="majorBidi"/>
          <w:b/>
          <w:bCs/>
          <w:lang w:val="lt-LT"/>
        </w:rPr>
        <w:t>1.</w:t>
      </w:r>
      <w:r w:rsidRPr="00166DB3">
        <w:rPr>
          <w:rFonts w:asciiTheme="majorBidi" w:hAnsiTheme="majorBidi" w:cstheme="majorBidi"/>
          <w:lang w:val="lt-LT"/>
        </w:rPr>
        <w:t xml:space="preserve"> Paslaugų teikėjas, vadovaudamasis pagal 7 skyrių suprojektuotais analitikos ir duomenų sekimo sprendimais bei Perkančiosios organizacijos pateikiamais duomenimis, privalo užtikrinti Perkančiajai organizacijai prieinamą kampanijų rezultatų stebėsenos sprendimą (pvz., Looker Studio, Power BI ar kitą analogišką įrankį).</w:t>
      </w:r>
    </w:p>
    <w:p w14:paraId="28B8585F" w14:textId="694143B7" w:rsidR="00937F64" w:rsidRPr="00937F64" w:rsidRDefault="00937F64" w:rsidP="00937F64">
      <w:pPr>
        <w:jc w:val="both"/>
        <w:rPr>
          <w:rFonts w:asciiTheme="majorBidi" w:hAnsiTheme="majorBidi" w:cstheme="majorBidi"/>
        </w:rPr>
      </w:pPr>
      <w:r w:rsidRPr="00937F64">
        <w:rPr>
          <w:rFonts w:asciiTheme="majorBidi" w:hAnsiTheme="majorBidi" w:cstheme="majorBidi"/>
          <w:b/>
          <w:bCs/>
        </w:rPr>
        <w:t>8.2.</w:t>
      </w:r>
      <w:r w:rsidRPr="00937F64">
        <w:rPr>
          <w:rFonts w:asciiTheme="majorBidi" w:hAnsiTheme="majorBidi" w:cstheme="majorBidi"/>
        </w:rPr>
        <w:t xml:space="preserve"> </w:t>
      </w:r>
      <w:proofErr w:type="spellStart"/>
      <w:r w:rsidRPr="00937F64">
        <w:rPr>
          <w:rFonts w:asciiTheme="majorBidi" w:hAnsiTheme="majorBidi" w:cstheme="majorBidi"/>
        </w:rPr>
        <w:t>Kampanijų</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rezultatų</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stebėsenos</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sprendimas</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turi</w:t>
      </w:r>
      <w:proofErr w:type="spellEnd"/>
      <w:r w:rsidRPr="00937F64">
        <w:rPr>
          <w:rFonts w:asciiTheme="majorBidi" w:hAnsiTheme="majorBidi" w:cstheme="majorBidi"/>
        </w:rPr>
        <w:t>:</w:t>
      </w:r>
    </w:p>
    <w:p w14:paraId="4322F0C1" w14:textId="77777777" w:rsidR="00937F64" w:rsidRPr="00937F64" w:rsidRDefault="00937F64" w:rsidP="00937F64">
      <w:pPr>
        <w:numPr>
          <w:ilvl w:val="0"/>
          <w:numId w:val="7"/>
        </w:numPr>
        <w:jc w:val="both"/>
        <w:rPr>
          <w:rFonts w:asciiTheme="majorBidi" w:hAnsiTheme="majorBidi" w:cstheme="majorBidi"/>
        </w:rPr>
      </w:pPr>
      <w:proofErr w:type="spellStart"/>
      <w:r w:rsidRPr="00937F64">
        <w:rPr>
          <w:rFonts w:asciiTheme="majorBidi" w:hAnsiTheme="majorBidi" w:cstheme="majorBidi"/>
        </w:rPr>
        <w:t>būti</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prieinamas</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Perkančiajai</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organizacijai</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visą</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Sutarties</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galiojimo</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laikotarpį</w:t>
      </w:r>
      <w:proofErr w:type="spellEnd"/>
      <w:r w:rsidRPr="00937F64">
        <w:rPr>
          <w:rFonts w:asciiTheme="majorBidi" w:hAnsiTheme="majorBidi" w:cstheme="majorBidi"/>
        </w:rPr>
        <w:t xml:space="preserve">; </w:t>
      </w:r>
    </w:p>
    <w:p w14:paraId="2E7AF774" w14:textId="77777777" w:rsidR="00937F64" w:rsidRPr="00937F64" w:rsidRDefault="00937F64" w:rsidP="00937F64">
      <w:pPr>
        <w:numPr>
          <w:ilvl w:val="0"/>
          <w:numId w:val="7"/>
        </w:numPr>
        <w:jc w:val="both"/>
        <w:rPr>
          <w:rFonts w:asciiTheme="majorBidi" w:hAnsiTheme="majorBidi" w:cstheme="majorBidi"/>
        </w:rPr>
      </w:pPr>
      <w:proofErr w:type="spellStart"/>
      <w:r w:rsidRPr="00937F64">
        <w:rPr>
          <w:rFonts w:asciiTheme="majorBidi" w:hAnsiTheme="majorBidi" w:cstheme="majorBidi"/>
        </w:rPr>
        <w:t>būti</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atnaujinamas</w:t>
      </w:r>
      <w:proofErr w:type="spellEnd"/>
      <w:r w:rsidRPr="00937F64">
        <w:rPr>
          <w:rFonts w:asciiTheme="majorBidi" w:hAnsiTheme="majorBidi" w:cstheme="majorBidi"/>
        </w:rPr>
        <w:t xml:space="preserve"> ne </w:t>
      </w:r>
      <w:proofErr w:type="spellStart"/>
      <w:r w:rsidRPr="00937F64">
        <w:rPr>
          <w:rFonts w:asciiTheme="majorBidi" w:hAnsiTheme="majorBidi" w:cstheme="majorBidi"/>
        </w:rPr>
        <w:t>rečiau</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kaip</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kartą</w:t>
      </w:r>
      <w:proofErr w:type="spellEnd"/>
      <w:r w:rsidRPr="00937F64">
        <w:rPr>
          <w:rFonts w:asciiTheme="majorBidi" w:hAnsiTheme="majorBidi" w:cstheme="majorBidi"/>
        </w:rPr>
        <w:t xml:space="preserve"> per </w:t>
      </w:r>
      <w:proofErr w:type="spellStart"/>
      <w:r w:rsidRPr="00937F64">
        <w:rPr>
          <w:rFonts w:asciiTheme="majorBidi" w:hAnsiTheme="majorBidi" w:cstheme="majorBidi"/>
        </w:rPr>
        <w:t>savaitę</w:t>
      </w:r>
      <w:proofErr w:type="spellEnd"/>
      <w:r w:rsidRPr="00937F64">
        <w:rPr>
          <w:rFonts w:asciiTheme="majorBidi" w:hAnsiTheme="majorBidi" w:cstheme="majorBidi"/>
        </w:rPr>
        <w:t xml:space="preserve">; </w:t>
      </w:r>
    </w:p>
    <w:p w14:paraId="3E73E0BA" w14:textId="77777777" w:rsidR="00937F64" w:rsidRPr="00937F64" w:rsidRDefault="00937F64" w:rsidP="00937F64">
      <w:pPr>
        <w:numPr>
          <w:ilvl w:val="0"/>
          <w:numId w:val="7"/>
        </w:numPr>
        <w:jc w:val="both"/>
        <w:rPr>
          <w:rFonts w:asciiTheme="majorBidi" w:hAnsiTheme="majorBidi" w:cstheme="majorBidi"/>
        </w:rPr>
      </w:pPr>
      <w:proofErr w:type="spellStart"/>
      <w:r w:rsidRPr="00937F64">
        <w:rPr>
          <w:rFonts w:asciiTheme="majorBidi" w:hAnsiTheme="majorBidi" w:cstheme="majorBidi"/>
        </w:rPr>
        <w:lastRenderedPageBreak/>
        <w:t>atvaizduoti</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pagrindinius</w:t>
      </w:r>
      <w:proofErr w:type="spellEnd"/>
      <w:r w:rsidRPr="00937F64">
        <w:rPr>
          <w:rFonts w:asciiTheme="majorBidi" w:hAnsiTheme="majorBidi" w:cstheme="majorBidi"/>
        </w:rPr>
        <w:t xml:space="preserve"> Media plane </w:t>
      </w:r>
      <w:proofErr w:type="spellStart"/>
      <w:r w:rsidRPr="00937F64">
        <w:rPr>
          <w:rFonts w:asciiTheme="majorBidi" w:hAnsiTheme="majorBidi" w:cstheme="majorBidi"/>
        </w:rPr>
        <w:t>nustatytus</w:t>
      </w:r>
      <w:proofErr w:type="spellEnd"/>
      <w:r w:rsidRPr="00937F64">
        <w:rPr>
          <w:rFonts w:asciiTheme="majorBidi" w:hAnsiTheme="majorBidi" w:cstheme="majorBidi"/>
        </w:rPr>
        <w:t xml:space="preserve"> KPI </w:t>
      </w:r>
      <w:proofErr w:type="spellStart"/>
      <w:r w:rsidRPr="00937F64">
        <w:rPr>
          <w:rFonts w:asciiTheme="majorBidi" w:hAnsiTheme="majorBidi" w:cstheme="majorBidi"/>
        </w:rPr>
        <w:t>ir</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kampanijų</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rezultatų</w:t>
      </w:r>
      <w:proofErr w:type="spellEnd"/>
      <w:r w:rsidRPr="00937F64">
        <w:rPr>
          <w:rFonts w:asciiTheme="majorBidi" w:hAnsiTheme="majorBidi" w:cstheme="majorBidi"/>
        </w:rPr>
        <w:t xml:space="preserve"> </w:t>
      </w:r>
      <w:proofErr w:type="spellStart"/>
      <w:r w:rsidRPr="00937F64">
        <w:rPr>
          <w:rFonts w:asciiTheme="majorBidi" w:hAnsiTheme="majorBidi" w:cstheme="majorBidi"/>
        </w:rPr>
        <w:t>rodiklius</w:t>
      </w:r>
      <w:proofErr w:type="spellEnd"/>
      <w:r w:rsidRPr="00937F64">
        <w:rPr>
          <w:rFonts w:asciiTheme="majorBidi" w:hAnsiTheme="majorBidi" w:cstheme="majorBidi"/>
        </w:rPr>
        <w:t xml:space="preserve">; </w:t>
      </w:r>
    </w:p>
    <w:p w14:paraId="7E811343" w14:textId="77777777" w:rsidR="00937F64" w:rsidRPr="00B94488" w:rsidRDefault="00937F64" w:rsidP="00937F64">
      <w:pPr>
        <w:numPr>
          <w:ilvl w:val="0"/>
          <w:numId w:val="7"/>
        </w:numPr>
        <w:jc w:val="both"/>
        <w:rPr>
          <w:rFonts w:asciiTheme="majorBidi" w:hAnsiTheme="majorBidi" w:cstheme="majorBidi"/>
          <w:lang w:val="fr-FR"/>
        </w:rPr>
      </w:pPr>
      <w:proofErr w:type="spellStart"/>
      <w:proofErr w:type="gramStart"/>
      <w:r w:rsidRPr="00B94488">
        <w:rPr>
          <w:rFonts w:asciiTheme="majorBidi" w:hAnsiTheme="majorBidi" w:cstheme="majorBidi"/>
          <w:lang w:val="fr-FR"/>
        </w:rPr>
        <w:t>pateikti</w:t>
      </w:r>
      <w:proofErr w:type="spellEnd"/>
      <w:proofErr w:type="gram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duomenis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pagal</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naudojamus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reklamos</w:t>
      </w:r>
      <w:proofErr w:type="spellEnd"/>
      <w:r w:rsidRPr="00B94488">
        <w:rPr>
          <w:rFonts w:asciiTheme="majorBidi" w:hAnsiTheme="majorBidi" w:cstheme="majorBidi"/>
          <w:lang w:val="fr-FR"/>
        </w:rPr>
        <w:t xml:space="preserve"> </w:t>
      </w:r>
      <w:proofErr w:type="spellStart"/>
      <w:proofErr w:type="gramStart"/>
      <w:r w:rsidRPr="00B94488">
        <w:rPr>
          <w:rFonts w:asciiTheme="majorBidi" w:hAnsiTheme="majorBidi" w:cstheme="majorBidi"/>
          <w:lang w:val="fr-FR"/>
        </w:rPr>
        <w:t>kanalus</w:t>
      </w:r>
      <w:proofErr w:type="spellEnd"/>
      <w:r w:rsidRPr="00B94488">
        <w:rPr>
          <w:rFonts w:asciiTheme="majorBidi" w:hAnsiTheme="majorBidi" w:cstheme="majorBidi"/>
          <w:lang w:val="fr-FR"/>
        </w:rPr>
        <w:t>;</w:t>
      </w:r>
      <w:proofErr w:type="gramEnd"/>
      <w:r w:rsidRPr="00B94488">
        <w:rPr>
          <w:rFonts w:asciiTheme="majorBidi" w:hAnsiTheme="majorBidi" w:cstheme="majorBidi"/>
          <w:lang w:val="fr-FR"/>
        </w:rPr>
        <w:t xml:space="preserve"> </w:t>
      </w:r>
    </w:p>
    <w:p w14:paraId="38CCED6C" w14:textId="77777777" w:rsidR="00937F64" w:rsidRPr="00B94488" w:rsidRDefault="00937F64" w:rsidP="00937F64">
      <w:pPr>
        <w:numPr>
          <w:ilvl w:val="0"/>
          <w:numId w:val="7"/>
        </w:numPr>
        <w:jc w:val="both"/>
        <w:rPr>
          <w:rFonts w:asciiTheme="majorBidi" w:hAnsiTheme="majorBidi" w:cstheme="majorBidi"/>
          <w:lang w:val="fr-FR"/>
        </w:rPr>
      </w:pPr>
      <w:proofErr w:type="spellStart"/>
      <w:proofErr w:type="gramStart"/>
      <w:r w:rsidRPr="00B94488">
        <w:rPr>
          <w:rFonts w:asciiTheme="majorBidi" w:hAnsiTheme="majorBidi" w:cstheme="majorBidi"/>
          <w:lang w:val="fr-FR"/>
        </w:rPr>
        <w:t>sudaryti</w:t>
      </w:r>
      <w:proofErr w:type="spellEnd"/>
      <w:proofErr w:type="gram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galimybę</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stebėti</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reklamos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sklaidos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auditorijų</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pasiekiamumo</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reklamos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efektyvumo</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ir</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konversijų</w:t>
      </w:r>
      <w:proofErr w:type="spellEnd"/>
      <w:r w:rsidRPr="00B94488">
        <w:rPr>
          <w:rFonts w:asciiTheme="majorBidi" w:hAnsiTheme="majorBidi" w:cstheme="majorBidi"/>
          <w:lang w:val="fr-FR"/>
        </w:rPr>
        <w:t xml:space="preserve"> </w:t>
      </w:r>
      <w:proofErr w:type="spellStart"/>
      <w:proofErr w:type="gramStart"/>
      <w:r w:rsidRPr="00B94488">
        <w:rPr>
          <w:rFonts w:asciiTheme="majorBidi" w:hAnsiTheme="majorBidi" w:cstheme="majorBidi"/>
          <w:lang w:val="fr-FR"/>
        </w:rPr>
        <w:t>rodiklius</w:t>
      </w:r>
      <w:proofErr w:type="spellEnd"/>
      <w:r w:rsidRPr="00B94488">
        <w:rPr>
          <w:rFonts w:asciiTheme="majorBidi" w:hAnsiTheme="majorBidi" w:cstheme="majorBidi"/>
          <w:lang w:val="fr-FR"/>
        </w:rPr>
        <w:t>;</w:t>
      </w:r>
      <w:proofErr w:type="gramEnd"/>
      <w:r w:rsidRPr="00B94488">
        <w:rPr>
          <w:rFonts w:asciiTheme="majorBidi" w:hAnsiTheme="majorBidi" w:cstheme="majorBidi"/>
          <w:lang w:val="fr-FR"/>
        </w:rPr>
        <w:t xml:space="preserve"> </w:t>
      </w:r>
    </w:p>
    <w:p w14:paraId="28BD1A48" w14:textId="77777777" w:rsidR="00937F64" w:rsidRPr="00B94488" w:rsidRDefault="00937F64" w:rsidP="00937F64">
      <w:pPr>
        <w:numPr>
          <w:ilvl w:val="0"/>
          <w:numId w:val="7"/>
        </w:numPr>
        <w:jc w:val="both"/>
        <w:rPr>
          <w:rFonts w:asciiTheme="majorBidi" w:hAnsiTheme="majorBidi" w:cstheme="majorBidi"/>
          <w:lang w:val="fr-FR"/>
        </w:rPr>
      </w:pPr>
      <w:proofErr w:type="spellStart"/>
      <w:proofErr w:type="gramStart"/>
      <w:r w:rsidRPr="00B94488">
        <w:rPr>
          <w:rFonts w:asciiTheme="majorBidi" w:hAnsiTheme="majorBidi" w:cstheme="majorBidi"/>
          <w:lang w:val="fr-FR"/>
        </w:rPr>
        <w:t>sudaryti</w:t>
      </w:r>
      <w:proofErr w:type="spellEnd"/>
      <w:proofErr w:type="gram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galimybę</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palyginti</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planuotus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ir</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faktinius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kampanijos</w:t>
      </w:r>
      <w:proofErr w:type="spellEnd"/>
      <w:r w:rsidRPr="00B94488">
        <w:rPr>
          <w:rFonts w:asciiTheme="majorBidi" w:hAnsiTheme="majorBidi" w:cstheme="majorBidi"/>
          <w:lang w:val="fr-FR"/>
        </w:rPr>
        <w:t xml:space="preserve"> </w:t>
      </w:r>
      <w:proofErr w:type="spellStart"/>
      <w:r w:rsidRPr="00B94488">
        <w:rPr>
          <w:rFonts w:asciiTheme="majorBidi" w:hAnsiTheme="majorBidi" w:cstheme="majorBidi"/>
          <w:lang w:val="fr-FR"/>
        </w:rPr>
        <w:t>rezultatus</w:t>
      </w:r>
      <w:proofErr w:type="spellEnd"/>
      <w:r w:rsidRPr="00B94488">
        <w:rPr>
          <w:rFonts w:asciiTheme="majorBidi" w:hAnsiTheme="majorBidi" w:cstheme="majorBidi"/>
          <w:lang w:val="fr-FR"/>
        </w:rPr>
        <w:t>.</w:t>
      </w:r>
    </w:p>
    <w:p w14:paraId="1CC03EF4" w14:textId="003B714A" w:rsidR="005C6A46" w:rsidRPr="002A5BED" w:rsidRDefault="002A5BED" w:rsidP="00855C22">
      <w:pPr>
        <w:jc w:val="both"/>
        <w:rPr>
          <w:rFonts w:asciiTheme="majorBidi" w:hAnsiTheme="majorBidi" w:cstheme="majorBidi"/>
          <w:lang w:val="lt-LT"/>
        </w:rPr>
      </w:pPr>
      <w:r w:rsidRPr="002A5BED">
        <w:rPr>
          <w:rFonts w:asciiTheme="majorBidi" w:hAnsiTheme="majorBidi" w:cstheme="majorBidi"/>
          <w:lang w:val="lt-LT"/>
        </w:rPr>
        <w:t>8</w:t>
      </w:r>
      <w:r w:rsidR="005C6A46" w:rsidRPr="002A5BED">
        <w:rPr>
          <w:rFonts w:asciiTheme="majorBidi" w:hAnsiTheme="majorBidi" w:cstheme="majorBidi"/>
          <w:lang w:val="lt-LT"/>
        </w:rPr>
        <w:t>.3. Paslaugų teikėjas prival</w:t>
      </w:r>
      <w:r>
        <w:rPr>
          <w:rFonts w:asciiTheme="majorBidi" w:hAnsiTheme="majorBidi" w:cstheme="majorBidi"/>
          <w:lang w:val="lt-LT"/>
        </w:rPr>
        <w:t>o</w:t>
      </w:r>
      <w:r w:rsidR="00974807" w:rsidRPr="002A5BED">
        <w:rPr>
          <w:rFonts w:asciiTheme="majorBidi" w:hAnsiTheme="majorBidi" w:cstheme="majorBidi"/>
          <w:lang w:val="lt-LT"/>
        </w:rPr>
        <w:t xml:space="preserve"> </w:t>
      </w:r>
      <w:r w:rsidR="00FF03BC" w:rsidRPr="002A5BED">
        <w:rPr>
          <w:rFonts w:asciiTheme="majorBidi" w:hAnsiTheme="majorBidi" w:cstheme="majorBidi"/>
          <w:lang w:val="lt-LT"/>
        </w:rPr>
        <w:t>kas</w:t>
      </w:r>
      <w:r w:rsidR="00F62A86" w:rsidRPr="002A5BED">
        <w:rPr>
          <w:rFonts w:asciiTheme="majorBidi" w:hAnsiTheme="majorBidi" w:cstheme="majorBidi"/>
          <w:lang w:val="lt-LT"/>
        </w:rPr>
        <w:t xml:space="preserve"> sa</w:t>
      </w:r>
      <w:r w:rsidR="00607D90" w:rsidRPr="002A5BED">
        <w:rPr>
          <w:rFonts w:asciiTheme="majorBidi" w:hAnsiTheme="majorBidi" w:cstheme="majorBidi"/>
          <w:lang w:val="lt-LT"/>
        </w:rPr>
        <w:t>vait</w:t>
      </w:r>
      <w:r w:rsidR="002519B0" w:rsidRPr="002A5BED">
        <w:rPr>
          <w:rFonts w:asciiTheme="majorBidi" w:hAnsiTheme="majorBidi" w:cstheme="majorBidi"/>
          <w:lang w:val="lt-LT"/>
        </w:rPr>
        <w:t xml:space="preserve">ę </w:t>
      </w:r>
      <w:r w:rsidR="005C6A46" w:rsidRPr="002A5BED">
        <w:rPr>
          <w:rFonts w:asciiTheme="majorBidi" w:hAnsiTheme="majorBidi" w:cstheme="majorBidi"/>
          <w:lang w:val="lt-LT"/>
        </w:rPr>
        <w:t xml:space="preserve">teikti kampanijų rezultatų analizę, įžvalgas bei rekomendacijas kampanijų optimizavimui ir KPI gerinimui, o pasibaigus kampanijai – galutinę kampanijos rezultatų </w:t>
      </w:r>
      <w:r w:rsidR="00B3381D">
        <w:rPr>
          <w:rFonts w:asciiTheme="majorBidi" w:hAnsiTheme="majorBidi" w:cstheme="majorBidi"/>
          <w:lang w:val="lt-LT"/>
        </w:rPr>
        <w:t>suvestinę</w:t>
      </w:r>
      <w:r w:rsidR="005C6A46" w:rsidRPr="002A5BED">
        <w:rPr>
          <w:rFonts w:asciiTheme="majorBidi" w:hAnsiTheme="majorBidi" w:cstheme="majorBidi"/>
          <w:lang w:val="lt-LT"/>
        </w:rPr>
        <w:t>.</w:t>
      </w:r>
    </w:p>
    <w:p w14:paraId="265198B0" w14:textId="77777777" w:rsidR="00B3381D" w:rsidRDefault="002A5BED" w:rsidP="00B3381D">
      <w:pPr>
        <w:jc w:val="both"/>
        <w:rPr>
          <w:rFonts w:asciiTheme="majorBidi" w:hAnsiTheme="majorBidi" w:cstheme="majorBidi"/>
          <w:lang w:val="lt-LT"/>
        </w:rPr>
      </w:pPr>
      <w:r w:rsidRPr="002A5BED">
        <w:rPr>
          <w:rFonts w:asciiTheme="majorBidi" w:hAnsiTheme="majorBidi" w:cstheme="majorBidi"/>
          <w:lang w:val="lt-LT"/>
        </w:rPr>
        <w:t>8</w:t>
      </w:r>
      <w:r w:rsidR="00310685" w:rsidRPr="002A5BED">
        <w:rPr>
          <w:rFonts w:asciiTheme="majorBidi" w:hAnsiTheme="majorBidi" w:cstheme="majorBidi"/>
          <w:lang w:val="lt-LT"/>
        </w:rPr>
        <w:t>.4. Kampanijų rezultatų ataskaitose turi būti pateikiami pagrindiniai reklamos kampanijų efektyvumo, auditorijų pasiekiamumo, reklamos sklaidos, konversijų bei kitų kampanijos rezultatų rodikliai, atsižvelgiant į naudojamus reklamos kanalus, kampanijos tikslus</w:t>
      </w:r>
      <w:r w:rsidR="00B3381D">
        <w:rPr>
          <w:rFonts w:asciiTheme="majorBidi" w:hAnsiTheme="majorBidi" w:cstheme="majorBidi"/>
          <w:lang w:val="lt-LT"/>
        </w:rPr>
        <w:t xml:space="preserve">. </w:t>
      </w:r>
    </w:p>
    <w:p w14:paraId="6BF4ED3E" w14:textId="2E3E47B4" w:rsidR="00B3381D" w:rsidRDefault="00310685" w:rsidP="00B3381D">
      <w:pPr>
        <w:jc w:val="both"/>
        <w:rPr>
          <w:rFonts w:asciiTheme="majorBidi" w:hAnsiTheme="majorBidi" w:cstheme="majorBidi"/>
          <w:lang w:val="lt-LT"/>
        </w:rPr>
      </w:pPr>
      <w:r w:rsidRPr="002A5BED">
        <w:rPr>
          <w:rFonts w:asciiTheme="majorBidi" w:hAnsiTheme="majorBidi" w:cstheme="majorBidi"/>
          <w:lang w:val="lt-LT"/>
        </w:rPr>
        <w:t>Prieš pradedant konkrečios kampanijos įgyvendinimą, Perkančioji organizacija ir Paslaugų teikėjas suderina stebimus rodiklius, jų matavimo metodiką, ataskaitų turinį bei periodiškumą.</w:t>
      </w:r>
    </w:p>
    <w:p w14:paraId="06424657" w14:textId="26D8F327" w:rsidR="00310685" w:rsidRPr="002A5BED" w:rsidRDefault="00310685" w:rsidP="00B3381D">
      <w:pPr>
        <w:jc w:val="both"/>
        <w:rPr>
          <w:rFonts w:asciiTheme="majorBidi" w:hAnsiTheme="majorBidi" w:cstheme="majorBidi"/>
          <w:lang w:val="lt-LT"/>
        </w:rPr>
      </w:pPr>
      <w:r w:rsidRPr="002A5BED">
        <w:rPr>
          <w:rFonts w:asciiTheme="majorBidi" w:hAnsiTheme="majorBidi" w:cstheme="majorBidi"/>
          <w:lang w:val="lt-LT"/>
        </w:rPr>
        <w:t>Ataskaitose taip pat turi būti pateikiamos kampanijų rezultatų analizės, reklamos kanalų efektyvumo įžvalgos bei rekomendacijos kampanijų optimizavimui ir KPI gerinimui.</w:t>
      </w:r>
    </w:p>
    <w:p w14:paraId="2880B288" w14:textId="799E050C"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t>9</w:t>
      </w:r>
      <w:r w:rsidR="00A5087F" w:rsidRPr="002A5BED">
        <w:rPr>
          <w:rFonts w:asciiTheme="majorBidi" w:hAnsiTheme="majorBidi" w:cstheme="majorBidi"/>
          <w:b/>
          <w:bCs/>
          <w:lang w:val="lt-LT"/>
        </w:rPr>
        <w:t>. PLATFORMŲ IR DUOMENŲ NUOSAVYBĖ</w:t>
      </w:r>
    </w:p>
    <w:p w14:paraId="6C4DD642" w14:textId="01C7437F"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.1. Meta, Google Ads, Firebase ir AppsFlyer paskyros priklauso Perkančiajai organizacijai.</w:t>
      </w:r>
    </w:p>
    <w:p w14:paraId="01218D6E" w14:textId="7AB55C29"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.2. Paslaugų teikėjas privalo naudoti Perkančiosios organizacijos suteiktas prieigas.</w:t>
      </w:r>
    </w:p>
    <w:p w14:paraId="7F3B545A" w14:textId="2FC2873F"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.3. Vis</w:t>
      </w:r>
      <w:r w:rsidR="00B3381D">
        <w:rPr>
          <w:rFonts w:asciiTheme="majorBidi" w:hAnsiTheme="majorBidi" w:cstheme="majorBidi"/>
          <w:lang w:val="lt-LT"/>
        </w:rPr>
        <w:t>i</w:t>
      </w:r>
      <w:r w:rsidR="00A5087F" w:rsidRPr="002A5BED">
        <w:rPr>
          <w:rFonts w:asciiTheme="majorBidi" w:hAnsiTheme="majorBidi" w:cstheme="majorBidi"/>
          <w:lang w:val="lt-LT"/>
        </w:rPr>
        <w:t xml:space="preserve"> </w:t>
      </w:r>
      <w:r w:rsidR="00B3381D">
        <w:rPr>
          <w:rFonts w:asciiTheme="majorBidi" w:hAnsiTheme="majorBidi" w:cstheme="majorBidi"/>
          <w:lang w:val="lt-LT"/>
        </w:rPr>
        <w:t>kampanijos</w:t>
      </w:r>
      <w:r w:rsidR="00A5087F" w:rsidRPr="002A5BED">
        <w:rPr>
          <w:rFonts w:asciiTheme="majorBidi" w:hAnsiTheme="majorBidi" w:cstheme="majorBidi"/>
          <w:lang w:val="lt-LT"/>
        </w:rPr>
        <w:t xml:space="preserve"> metu sukurt</w:t>
      </w:r>
      <w:r w:rsidR="00B3381D">
        <w:rPr>
          <w:rFonts w:asciiTheme="majorBidi" w:hAnsiTheme="majorBidi" w:cstheme="majorBidi"/>
          <w:lang w:val="lt-LT"/>
        </w:rPr>
        <w:t>i</w:t>
      </w:r>
      <w:r w:rsidR="00A5087F" w:rsidRPr="002A5BED">
        <w:rPr>
          <w:rFonts w:asciiTheme="majorBidi" w:hAnsiTheme="majorBidi" w:cstheme="majorBidi"/>
          <w:lang w:val="lt-LT"/>
        </w:rPr>
        <w:t xml:space="preserve"> sprendimai, </w:t>
      </w:r>
      <w:r w:rsidR="00B3381D">
        <w:rPr>
          <w:rFonts w:asciiTheme="majorBidi" w:hAnsiTheme="majorBidi" w:cstheme="majorBidi"/>
          <w:lang w:val="lt-LT"/>
        </w:rPr>
        <w:t>sekimo</w:t>
      </w:r>
      <w:r w:rsidR="00A5087F" w:rsidRPr="002A5BED">
        <w:rPr>
          <w:rFonts w:asciiTheme="majorBidi" w:hAnsiTheme="majorBidi" w:cstheme="majorBidi"/>
          <w:lang w:val="lt-LT"/>
        </w:rPr>
        <w:t xml:space="preserve"> struktūros, analitiniai duomenys ir kita su </w:t>
      </w:r>
      <w:r w:rsidR="00B3381D">
        <w:rPr>
          <w:rFonts w:asciiTheme="majorBidi" w:hAnsiTheme="majorBidi" w:cstheme="majorBidi"/>
          <w:lang w:val="lt-LT"/>
        </w:rPr>
        <w:t>kampanija</w:t>
      </w:r>
      <w:r w:rsidR="00A5087F" w:rsidRPr="002A5BED">
        <w:rPr>
          <w:rFonts w:asciiTheme="majorBidi" w:hAnsiTheme="majorBidi" w:cstheme="majorBidi"/>
          <w:lang w:val="lt-LT"/>
        </w:rPr>
        <w:t xml:space="preserve"> susijusi informacija priklauso Perkančiajai organizacijai.</w:t>
      </w:r>
    </w:p>
    <w:p w14:paraId="416D6DA7" w14:textId="66718659"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9</w:t>
      </w:r>
      <w:r w:rsidR="00A5087F" w:rsidRPr="002A5BED">
        <w:rPr>
          <w:rFonts w:asciiTheme="majorBidi" w:hAnsiTheme="majorBidi" w:cstheme="majorBidi"/>
          <w:lang w:val="lt-LT"/>
        </w:rPr>
        <w:t>.4. Pasibaigus Sutarčiai Paslaugų teikėjas privalo perduoti visus kampanij</w:t>
      </w:r>
      <w:r w:rsidR="00B3381D">
        <w:rPr>
          <w:rFonts w:asciiTheme="majorBidi" w:hAnsiTheme="majorBidi" w:cstheme="majorBidi"/>
          <w:lang w:val="lt-LT"/>
        </w:rPr>
        <w:t>os</w:t>
      </w:r>
      <w:r w:rsidR="00A5087F" w:rsidRPr="002A5BED">
        <w:rPr>
          <w:rFonts w:asciiTheme="majorBidi" w:hAnsiTheme="majorBidi" w:cstheme="majorBidi"/>
          <w:lang w:val="lt-LT"/>
        </w:rPr>
        <w:t xml:space="preserve"> duomenis ir administravimo prieigas Perkančiajai organizacijai.</w:t>
      </w:r>
    </w:p>
    <w:p w14:paraId="1E147B88" w14:textId="0E8D0128" w:rsidR="00A5087F" w:rsidRPr="002A5BED" w:rsidRDefault="002A5BED" w:rsidP="002A5BED">
      <w:pPr>
        <w:jc w:val="both"/>
        <w:rPr>
          <w:rFonts w:asciiTheme="majorBidi" w:hAnsiTheme="majorBidi" w:cstheme="majorBidi"/>
          <w:b/>
          <w:bCs/>
          <w:lang w:val="lt-LT"/>
        </w:rPr>
      </w:pPr>
      <w:r>
        <w:rPr>
          <w:rFonts w:asciiTheme="majorBidi" w:hAnsiTheme="majorBidi" w:cstheme="majorBidi"/>
          <w:b/>
          <w:bCs/>
          <w:lang w:val="lt-LT"/>
        </w:rPr>
        <w:t>10</w:t>
      </w:r>
      <w:r w:rsidR="00A5087F" w:rsidRPr="002A5BED">
        <w:rPr>
          <w:rFonts w:asciiTheme="majorBidi" w:hAnsiTheme="majorBidi" w:cstheme="majorBidi"/>
          <w:b/>
          <w:bCs/>
          <w:lang w:val="lt-LT"/>
        </w:rPr>
        <w:t>. PASLAUGŲ TEIKIMO TERMINAS</w:t>
      </w:r>
    </w:p>
    <w:p w14:paraId="12D3DE69" w14:textId="535D9C33" w:rsidR="00A5087F" w:rsidRPr="002A5BED" w:rsidRDefault="002A5BED" w:rsidP="002A5BED">
      <w:pPr>
        <w:jc w:val="both"/>
        <w:rPr>
          <w:rFonts w:asciiTheme="majorBidi" w:hAnsiTheme="majorBidi" w:cstheme="majorBidi"/>
          <w:lang w:val="lt-LT"/>
        </w:rPr>
      </w:pPr>
      <w:r>
        <w:rPr>
          <w:rFonts w:asciiTheme="majorBidi" w:hAnsiTheme="majorBidi" w:cstheme="majorBidi"/>
          <w:lang w:val="lt-LT"/>
        </w:rPr>
        <w:t>10</w:t>
      </w:r>
      <w:r w:rsidR="00A5087F" w:rsidRPr="002A5BED">
        <w:rPr>
          <w:rFonts w:asciiTheme="majorBidi" w:hAnsiTheme="majorBidi" w:cstheme="majorBidi"/>
          <w:lang w:val="lt-LT"/>
        </w:rPr>
        <w:t>.1. Sutarties trukmė – 12 mėnesių nuo Sutarties įsigaliojimo dienos.</w:t>
      </w:r>
    </w:p>
    <w:p w14:paraId="4901F60A" w14:textId="44770736" w:rsidR="00021205" w:rsidRPr="002A5BED" w:rsidRDefault="00021205" w:rsidP="002A5BED">
      <w:pPr>
        <w:jc w:val="both"/>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0</w:t>
      </w:r>
      <w:r w:rsidRPr="002A5BED">
        <w:rPr>
          <w:rFonts w:asciiTheme="majorBidi" w:hAnsiTheme="majorBidi" w:cstheme="majorBidi"/>
          <w:lang w:val="lt-LT"/>
        </w:rPr>
        <w:t>.2. Paslaugos teikiamos pagal Perkančiosios organizacijos patvirtintą Media planą, kuriame nustatomi reklamos kanalai, kampanij</w:t>
      </w:r>
      <w:r w:rsidR="00B3381D">
        <w:rPr>
          <w:rFonts w:asciiTheme="majorBidi" w:hAnsiTheme="majorBidi" w:cstheme="majorBidi"/>
          <w:lang w:val="lt-LT"/>
        </w:rPr>
        <w:t>os</w:t>
      </w:r>
      <w:r w:rsidRPr="002A5BED">
        <w:rPr>
          <w:rFonts w:asciiTheme="majorBidi" w:hAnsiTheme="majorBidi" w:cstheme="majorBidi"/>
          <w:lang w:val="lt-LT"/>
        </w:rPr>
        <w:t xml:space="preserve"> laikotarpi</w:t>
      </w:r>
      <w:r w:rsidR="00B3381D">
        <w:rPr>
          <w:rFonts w:asciiTheme="majorBidi" w:hAnsiTheme="majorBidi" w:cstheme="majorBidi"/>
          <w:lang w:val="lt-LT"/>
        </w:rPr>
        <w:t>s</w:t>
      </w:r>
      <w:r w:rsidRPr="002A5BED">
        <w:rPr>
          <w:rFonts w:asciiTheme="majorBidi" w:hAnsiTheme="majorBidi" w:cstheme="majorBidi"/>
          <w:lang w:val="lt-LT"/>
        </w:rPr>
        <w:t>, reklamos apimtys, bei kiti kampanijos įgyvendinimo parametrai.</w:t>
      </w:r>
    </w:p>
    <w:p w14:paraId="012B7B9B" w14:textId="3BC3EA3E" w:rsidR="00021205" w:rsidRPr="002A5BED" w:rsidRDefault="007F022A" w:rsidP="002A5BED">
      <w:pPr>
        <w:jc w:val="both"/>
        <w:rPr>
          <w:rFonts w:asciiTheme="majorBidi" w:hAnsiTheme="majorBidi" w:cstheme="majorBidi"/>
          <w:lang w:val="lt-LT"/>
        </w:rPr>
      </w:pPr>
      <w:r>
        <w:rPr>
          <w:rFonts w:asciiTheme="majorBidi" w:hAnsiTheme="majorBidi" w:cstheme="majorBidi"/>
          <w:lang w:val="lt-LT"/>
        </w:rPr>
        <w:t>1</w:t>
      </w:r>
      <w:r w:rsidR="002A5BED">
        <w:rPr>
          <w:rFonts w:asciiTheme="majorBidi" w:hAnsiTheme="majorBidi" w:cstheme="majorBidi"/>
          <w:lang w:val="lt-LT"/>
        </w:rPr>
        <w:t>0</w:t>
      </w:r>
      <w:r>
        <w:rPr>
          <w:rFonts w:asciiTheme="majorBidi" w:hAnsiTheme="majorBidi" w:cstheme="majorBidi"/>
          <w:lang w:val="lt-LT"/>
        </w:rPr>
        <w:t>.</w:t>
      </w:r>
      <w:r w:rsidR="00836740">
        <w:rPr>
          <w:rFonts w:asciiTheme="majorBidi" w:hAnsiTheme="majorBidi" w:cstheme="majorBidi"/>
          <w:lang w:val="lt-LT"/>
        </w:rPr>
        <w:t>3</w:t>
      </w:r>
      <w:r>
        <w:rPr>
          <w:rFonts w:asciiTheme="majorBidi" w:hAnsiTheme="majorBidi" w:cstheme="majorBidi"/>
          <w:lang w:val="lt-LT"/>
        </w:rPr>
        <w:t xml:space="preserve">. </w:t>
      </w:r>
      <w:r w:rsidR="00021205" w:rsidRPr="002A5BED">
        <w:rPr>
          <w:rFonts w:asciiTheme="majorBidi" w:hAnsiTheme="majorBidi" w:cstheme="majorBidi"/>
          <w:lang w:val="lt-LT"/>
        </w:rPr>
        <w:t>Paslaugos laikomos tinkamai suteiktomis Perkančiajai organizacijai patvirtinus pateiktą kampanij</w:t>
      </w:r>
      <w:r w:rsidR="00C32FD1">
        <w:rPr>
          <w:rFonts w:asciiTheme="majorBidi" w:hAnsiTheme="majorBidi" w:cstheme="majorBidi"/>
          <w:lang w:val="lt-LT"/>
        </w:rPr>
        <w:t>os</w:t>
      </w:r>
      <w:r w:rsidR="00021205" w:rsidRPr="002A5BED">
        <w:rPr>
          <w:rFonts w:asciiTheme="majorBidi" w:hAnsiTheme="majorBidi" w:cstheme="majorBidi"/>
          <w:lang w:val="lt-LT"/>
        </w:rPr>
        <w:t xml:space="preserve"> įgyvendinimo ataskaitą ir pasirašius Paslaugų priėmimo–perdavimo aktą.</w:t>
      </w:r>
    </w:p>
    <w:p w14:paraId="402586CB" w14:textId="55FC8277"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1</w:t>
      </w:r>
      <w:r w:rsidR="002A5BED">
        <w:rPr>
          <w:rFonts w:asciiTheme="majorBidi" w:hAnsiTheme="majorBidi" w:cstheme="majorBidi"/>
          <w:b/>
          <w:bCs/>
          <w:lang w:val="lt-LT"/>
        </w:rPr>
        <w:t>1</w:t>
      </w:r>
      <w:r w:rsidRPr="002A5BED">
        <w:rPr>
          <w:rFonts w:asciiTheme="majorBidi" w:hAnsiTheme="majorBidi" w:cstheme="majorBidi"/>
          <w:b/>
          <w:bCs/>
          <w:lang w:val="lt-LT"/>
        </w:rPr>
        <w:t>. KOKYBĖS REIKALAVIMAI</w:t>
      </w:r>
    </w:p>
    <w:p w14:paraId="7AB0F8D4" w14:textId="72E66CA1" w:rsidR="00A5087F"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lastRenderedPageBreak/>
        <w:t>1</w:t>
      </w:r>
      <w:r w:rsidR="002A5BED">
        <w:rPr>
          <w:rFonts w:asciiTheme="majorBidi" w:hAnsiTheme="majorBidi" w:cstheme="majorBidi"/>
          <w:lang w:val="lt-LT"/>
        </w:rPr>
        <w:t>1</w:t>
      </w:r>
      <w:r w:rsidRPr="002A5BED">
        <w:rPr>
          <w:rFonts w:asciiTheme="majorBidi" w:hAnsiTheme="majorBidi" w:cstheme="majorBidi"/>
          <w:lang w:val="lt-LT"/>
        </w:rPr>
        <w:t>.1. Paslaugų teikėjas privalo Paslaugas teikti profesionaliai, kokybiškai ir laikydamasis galiojančių teisės aktų reikalavimų.</w:t>
      </w:r>
    </w:p>
    <w:p w14:paraId="7246E11D" w14:textId="218972CD" w:rsidR="00A5087F" w:rsidRPr="002A5BED" w:rsidRDefault="00A5087F" w:rsidP="00855C22">
      <w:pPr>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1</w:t>
      </w:r>
      <w:r w:rsidRPr="002A5BED">
        <w:rPr>
          <w:rFonts w:asciiTheme="majorBidi" w:hAnsiTheme="majorBidi" w:cstheme="majorBidi"/>
          <w:lang w:val="lt-LT"/>
        </w:rPr>
        <w:t>.2. Paslaugų teikėjas privalo užtikrinti:</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.2.1. reklamos kampanijų kokybišką administravimą;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.2.2. tinkamą biudžetų panaudojimą;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.2.3. KPI stebėseną;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.2.4. duomenų tikslumą;</w:t>
      </w:r>
      <w:r w:rsidRPr="002A5BED">
        <w:rPr>
          <w:rFonts w:asciiTheme="majorBidi" w:hAnsiTheme="majorBidi" w:cstheme="majorBidi"/>
          <w:lang w:val="lt-LT"/>
        </w:rPr>
        <w:br/>
        <w:t>1</w:t>
      </w:r>
      <w:r w:rsidR="002A5BED">
        <w:rPr>
          <w:rFonts w:asciiTheme="majorBidi" w:hAnsiTheme="majorBidi" w:cstheme="majorBidi"/>
          <w:lang w:val="lt-LT"/>
        </w:rPr>
        <w:t>1</w:t>
      </w:r>
      <w:r w:rsidRPr="002A5BED">
        <w:rPr>
          <w:rFonts w:asciiTheme="majorBidi" w:hAnsiTheme="majorBidi" w:cstheme="majorBidi"/>
          <w:lang w:val="lt-LT"/>
        </w:rPr>
        <w:t>.2.5. savalaikį reagavimą į kampanijų pokyčius.</w:t>
      </w:r>
    </w:p>
    <w:p w14:paraId="6BE2F81A" w14:textId="47A00071" w:rsidR="00A5087F" w:rsidRPr="002A5BED" w:rsidRDefault="00A5087F" w:rsidP="002A5BED">
      <w:pPr>
        <w:jc w:val="both"/>
        <w:rPr>
          <w:rFonts w:asciiTheme="majorBidi" w:hAnsiTheme="majorBidi" w:cstheme="majorBidi"/>
          <w:b/>
          <w:bCs/>
          <w:lang w:val="lt-LT"/>
        </w:rPr>
      </w:pPr>
      <w:r w:rsidRPr="002A5BED">
        <w:rPr>
          <w:rFonts w:asciiTheme="majorBidi" w:hAnsiTheme="majorBidi" w:cstheme="majorBidi"/>
          <w:b/>
          <w:bCs/>
          <w:lang w:val="lt-LT"/>
        </w:rPr>
        <w:t>1</w:t>
      </w:r>
      <w:r w:rsidR="002A5BED">
        <w:rPr>
          <w:rFonts w:asciiTheme="majorBidi" w:hAnsiTheme="majorBidi" w:cstheme="majorBidi"/>
          <w:b/>
          <w:bCs/>
          <w:lang w:val="lt-LT"/>
        </w:rPr>
        <w:t>2</w:t>
      </w:r>
      <w:r w:rsidRPr="002A5BED">
        <w:rPr>
          <w:rFonts w:asciiTheme="majorBidi" w:hAnsiTheme="majorBidi" w:cstheme="majorBidi"/>
          <w:b/>
          <w:bCs/>
          <w:lang w:val="lt-LT"/>
        </w:rPr>
        <w:t>. APLINKOSAUGOS REIKALAVIMAI</w:t>
      </w:r>
    </w:p>
    <w:p w14:paraId="3435DE04" w14:textId="3CACCBDF" w:rsidR="00EC62EE" w:rsidRPr="002A5BED" w:rsidRDefault="00A5087F" w:rsidP="002A5BED">
      <w:pPr>
        <w:jc w:val="both"/>
        <w:rPr>
          <w:rFonts w:asciiTheme="majorBidi" w:hAnsiTheme="majorBidi" w:cstheme="majorBidi"/>
          <w:lang w:val="lt-LT"/>
        </w:rPr>
      </w:pPr>
      <w:r w:rsidRPr="002A5BED">
        <w:rPr>
          <w:rFonts w:asciiTheme="majorBidi" w:hAnsiTheme="majorBidi" w:cstheme="majorBidi"/>
          <w:lang w:val="lt-LT"/>
        </w:rPr>
        <w:t>1</w:t>
      </w:r>
      <w:r w:rsidR="002A5BED">
        <w:rPr>
          <w:rFonts w:asciiTheme="majorBidi" w:hAnsiTheme="majorBidi" w:cstheme="majorBidi"/>
          <w:lang w:val="lt-LT"/>
        </w:rPr>
        <w:t>2</w:t>
      </w:r>
      <w:r w:rsidRPr="002A5BED">
        <w:rPr>
          <w:rFonts w:asciiTheme="majorBidi" w:hAnsiTheme="majorBidi" w:cstheme="majorBidi"/>
          <w:lang w:val="lt-LT"/>
        </w:rPr>
        <w:t xml:space="preserve">.1. </w:t>
      </w:r>
      <w:r w:rsidR="00FA2A4D" w:rsidRPr="002A5BED">
        <w:rPr>
          <w:rFonts w:asciiTheme="majorBidi" w:hAnsiTheme="majorBidi" w:cstheme="majorBidi"/>
          <w:lang w:val="lt-LT"/>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sectPr w:rsidR="00EC62EE" w:rsidRPr="002A5BE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2B0A"/>
    <w:multiLevelType w:val="hybridMultilevel"/>
    <w:tmpl w:val="9F0E5432"/>
    <w:lvl w:ilvl="0" w:tplc="673A784C">
      <w:start w:val="1"/>
      <w:numFmt w:val="bullet"/>
      <w:lvlText w:val=""/>
      <w:lvlJc w:val="left"/>
      <w:pPr>
        <w:ind w:left="1080" w:hanging="360"/>
      </w:pPr>
      <w:rPr>
        <w:rFonts w:ascii="Symbol" w:hAnsi="Symbol"/>
      </w:rPr>
    </w:lvl>
    <w:lvl w:ilvl="1" w:tplc="6EE00A8E">
      <w:start w:val="1"/>
      <w:numFmt w:val="bullet"/>
      <w:lvlText w:val=""/>
      <w:lvlJc w:val="left"/>
      <w:pPr>
        <w:ind w:left="1080" w:hanging="360"/>
      </w:pPr>
      <w:rPr>
        <w:rFonts w:ascii="Symbol" w:hAnsi="Symbol"/>
      </w:rPr>
    </w:lvl>
    <w:lvl w:ilvl="2" w:tplc="5DF28966">
      <w:start w:val="1"/>
      <w:numFmt w:val="bullet"/>
      <w:lvlText w:val=""/>
      <w:lvlJc w:val="left"/>
      <w:pPr>
        <w:ind w:left="1080" w:hanging="360"/>
      </w:pPr>
      <w:rPr>
        <w:rFonts w:ascii="Symbol" w:hAnsi="Symbol"/>
      </w:rPr>
    </w:lvl>
    <w:lvl w:ilvl="3" w:tplc="9674813C">
      <w:start w:val="1"/>
      <w:numFmt w:val="bullet"/>
      <w:lvlText w:val=""/>
      <w:lvlJc w:val="left"/>
      <w:pPr>
        <w:ind w:left="1080" w:hanging="360"/>
      </w:pPr>
      <w:rPr>
        <w:rFonts w:ascii="Symbol" w:hAnsi="Symbol"/>
      </w:rPr>
    </w:lvl>
    <w:lvl w:ilvl="4" w:tplc="4FE8D8B0">
      <w:start w:val="1"/>
      <w:numFmt w:val="bullet"/>
      <w:lvlText w:val=""/>
      <w:lvlJc w:val="left"/>
      <w:pPr>
        <w:ind w:left="1080" w:hanging="360"/>
      </w:pPr>
      <w:rPr>
        <w:rFonts w:ascii="Symbol" w:hAnsi="Symbol"/>
      </w:rPr>
    </w:lvl>
    <w:lvl w:ilvl="5" w:tplc="80108D82">
      <w:start w:val="1"/>
      <w:numFmt w:val="bullet"/>
      <w:lvlText w:val=""/>
      <w:lvlJc w:val="left"/>
      <w:pPr>
        <w:ind w:left="1080" w:hanging="360"/>
      </w:pPr>
      <w:rPr>
        <w:rFonts w:ascii="Symbol" w:hAnsi="Symbol"/>
      </w:rPr>
    </w:lvl>
    <w:lvl w:ilvl="6" w:tplc="2FD8C0AA">
      <w:start w:val="1"/>
      <w:numFmt w:val="bullet"/>
      <w:lvlText w:val=""/>
      <w:lvlJc w:val="left"/>
      <w:pPr>
        <w:ind w:left="1080" w:hanging="360"/>
      </w:pPr>
      <w:rPr>
        <w:rFonts w:ascii="Symbol" w:hAnsi="Symbol"/>
      </w:rPr>
    </w:lvl>
    <w:lvl w:ilvl="7" w:tplc="BDE0BA30">
      <w:start w:val="1"/>
      <w:numFmt w:val="bullet"/>
      <w:lvlText w:val=""/>
      <w:lvlJc w:val="left"/>
      <w:pPr>
        <w:ind w:left="1080" w:hanging="360"/>
      </w:pPr>
      <w:rPr>
        <w:rFonts w:ascii="Symbol" w:hAnsi="Symbol"/>
      </w:rPr>
    </w:lvl>
    <w:lvl w:ilvl="8" w:tplc="362ECAAC">
      <w:start w:val="1"/>
      <w:numFmt w:val="bullet"/>
      <w:lvlText w:val=""/>
      <w:lvlJc w:val="left"/>
      <w:pPr>
        <w:ind w:left="1080" w:hanging="360"/>
      </w:pPr>
      <w:rPr>
        <w:rFonts w:ascii="Symbol" w:hAnsi="Symbol"/>
      </w:rPr>
    </w:lvl>
  </w:abstractNum>
  <w:abstractNum w:abstractNumId="1" w15:restartNumberingAfterBreak="0">
    <w:nsid w:val="31F828E4"/>
    <w:multiLevelType w:val="hybridMultilevel"/>
    <w:tmpl w:val="F5D8E18E"/>
    <w:lvl w:ilvl="0" w:tplc="AA0AADAA">
      <w:start w:val="1"/>
      <w:numFmt w:val="bullet"/>
      <w:lvlText w:val=""/>
      <w:lvlJc w:val="left"/>
      <w:pPr>
        <w:ind w:left="1080" w:hanging="360"/>
      </w:pPr>
      <w:rPr>
        <w:rFonts w:ascii="Symbol" w:hAnsi="Symbol"/>
      </w:rPr>
    </w:lvl>
    <w:lvl w:ilvl="1" w:tplc="EBB668A2">
      <w:start w:val="1"/>
      <w:numFmt w:val="bullet"/>
      <w:lvlText w:val=""/>
      <w:lvlJc w:val="left"/>
      <w:pPr>
        <w:ind w:left="1080" w:hanging="360"/>
      </w:pPr>
      <w:rPr>
        <w:rFonts w:ascii="Symbol" w:hAnsi="Symbol"/>
      </w:rPr>
    </w:lvl>
    <w:lvl w:ilvl="2" w:tplc="9492413C">
      <w:start w:val="1"/>
      <w:numFmt w:val="bullet"/>
      <w:lvlText w:val=""/>
      <w:lvlJc w:val="left"/>
      <w:pPr>
        <w:ind w:left="1080" w:hanging="360"/>
      </w:pPr>
      <w:rPr>
        <w:rFonts w:ascii="Symbol" w:hAnsi="Symbol"/>
      </w:rPr>
    </w:lvl>
    <w:lvl w:ilvl="3" w:tplc="199E2252">
      <w:start w:val="1"/>
      <w:numFmt w:val="bullet"/>
      <w:lvlText w:val=""/>
      <w:lvlJc w:val="left"/>
      <w:pPr>
        <w:ind w:left="1080" w:hanging="360"/>
      </w:pPr>
      <w:rPr>
        <w:rFonts w:ascii="Symbol" w:hAnsi="Symbol"/>
      </w:rPr>
    </w:lvl>
    <w:lvl w:ilvl="4" w:tplc="2EDC3660">
      <w:start w:val="1"/>
      <w:numFmt w:val="bullet"/>
      <w:lvlText w:val=""/>
      <w:lvlJc w:val="left"/>
      <w:pPr>
        <w:ind w:left="1080" w:hanging="360"/>
      </w:pPr>
      <w:rPr>
        <w:rFonts w:ascii="Symbol" w:hAnsi="Symbol"/>
      </w:rPr>
    </w:lvl>
    <w:lvl w:ilvl="5" w:tplc="63DED282">
      <w:start w:val="1"/>
      <w:numFmt w:val="bullet"/>
      <w:lvlText w:val=""/>
      <w:lvlJc w:val="left"/>
      <w:pPr>
        <w:ind w:left="1080" w:hanging="360"/>
      </w:pPr>
      <w:rPr>
        <w:rFonts w:ascii="Symbol" w:hAnsi="Symbol"/>
      </w:rPr>
    </w:lvl>
    <w:lvl w:ilvl="6" w:tplc="64349C12">
      <w:start w:val="1"/>
      <w:numFmt w:val="bullet"/>
      <w:lvlText w:val=""/>
      <w:lvlJc w:val="left"/>
      <w:pPr>
        <w:ind w:left="1080" w:hanging="360"/>
      </w:pPr>
      <w:rPr>
        <w:rFonts w:ascii="Symbol" w:hAnsi="Symbol"/>
      </w:rPr>
    </w:lvl>
    <w:lvl w:ilvl="7" w:tplc="07EC5B60">
      <w:start w:val="1"/>
      <w:numFmt w:val="bullet"/>
      <w:lvlText w:val=""/>
      <w:lvlJc w:val="left"/>
      <w:pPr>
        <w:ind w:left="1080" w:hanging="360"/>
      </w:pPr>
      <w:rPr>
        <w:rFonts w:ascii="Symbol" w:hAnsi="Symbol"/>
      </w:rPr>
    </w:lvl>
    <w:lvl w:ilvl="8" w:tplc="CB925882">
      <w:start w:val="1"/>
      <w:numFmt w:val="bullet"/>
      <w:lvlText w:val=""/>
      <w:lvlJc w:val="left"/>
      <w:pPr>
        <w:ind w:left="1080" w:hanging="360"/>
      </w:pPr>
      <w:rPr>
        <w:rFonts w:ascii="Symbol" w:hAnsi="Symbol"/>
      </w:rPr>
    </w:lvl>
  </w:abstractNum>
  <w:abstractNum w:abstractNumId="2" w15:restartNumberingAfterBreak="0">
    <w:nsid w:val="35554613"/>
    <w:multiLevelType w:val="hybridMultilevel"/>
    <w:tmpl w:val="1234B806"/>
    <w:lvl w:ilvl="0" w:tplc="18F4CBBC">
      <w:start w:val="1"/>
      <w:numFmt w:val="bullet"/>
      <w:lvlText w:val=""/>
      <w:lvlJc w:val="left"/>
      <w:pPr>
        <w:ind w:left="1080" w:hanging="360"/>
      </w:pPr>
      <w:rPr>
        <w:rFonts w:ascii="Symbol" w:hAnsi="Symbol"/>
      </w:rPr>
    </w:lvl>
    <w:lvl w:ilvl="1" w:tplc="3F3EA030">
      <w:start w:val="1"/>
      <w:numFmt w:val="bullet"/>
      <w:lvlText w:val=""/>
      <w:lvlJc w:val="left"/>
      <w:pPr>
        <w:ind w:left="1440" w:hanging="360"/>
      </w:pPr>
      <w:rPr>
        <w:rFonts w:ascii="Symbol" w:hAnsi="Symbol"/>
      </w:rPr>
    </w:lvl>
    <w:lvl w:ilvl="2" w:tplc="546AF10E">
      <w:start w:val="1"/>
      <w:numFmt w:val="bullet"/>
      <w:lvlText w:val=""/>
      <w:lvlJc w:val="left"/>
      <w:pPr>
        <w:ind w:left="1080" w:hanging="360"/>
      </w:pPr>
      <w:rPr>
        <w:rFonts w:ascii="Symbol" w:hAnsi="Symbol"/>
      </w:rPr>
    </w:lvl>
    <w:lvl w:ilvl="3" w:tplc="260873DC">
      <w:start w:val="1"/>
      <w:numFmt w:val="bullet"/>
      <w:lvlText w:val=""/>
      <w:lvlJc w:val="left"/>
      <w:pPr>
        <w:ind w:left="1080" w:hanging="360"/>
      </w:pPr>
      <w:rPr>
        <w:rFonts w:ascii="Symbol" w:hAnsi="Symbol"/>
      </w:rPr>
    </w:lvl>
    <w:lvl w:ilvl="4" w:tplc="5F62C432">
      <w:start w:val="1"/>
      <w:numFmt w:val="bullet"/>
      <w:lvlText w:val=""/>
      <w:lvlJc w:val="left"/>
      <w:pPr>
        <w:ind w:left="1080" w:hanging="360"/>
      </w:pPr>
      <w:rPr>
        <w:rFonts w:ascii="Symbol" w:hAnsi="Symbol"/>
      </w:rPr>
    </w:lvl>
    <w:lvl w:ilvl="5" w:tplc="469413D8">
      <w:start w:val="1"/>
      <w:numFmt w:val="bullet"/>
      <w:lvlText w:val=""/>
      <w:lvlJc w:val="left"/>
      <w:pPr>
        <w:ind w:left="1080" w:hanging="360"/>
      </w:pPr>
      <w:rPr>
        <w:rFonts w:ascii="Symbol" w:hAnsi="Symbol"/>
      </w:rPr>
    </w:lvl>
    <w:lvl w:ilvl="6" w:tplc="CB365C90">
      <w:start w:val="1"/>
      <w:numFmt w:val="bullet"/>
      <w:lvlText w:val=""/>
      <w:lvlJc w:val="left"/>
      <w:pPr>
        <w:ind w:left="1080" w:hanging="360"/>
      </w:pPr>
      <w:rPr>
        <w:rFonts w:ascii="Symbol" w:hAnsi="Symbol"/>
      </w:rPr>
    </w:lvl>
    <w:lvl w:ilvl="7" w:tplc="7B1A359A">
      <w:start w:val="1"/>
      <w:numFmt w:val="bullet"/>
      <w:lvlText w:val=""/>
      <w:lvlJc w:val="left"/>
      <w:pPr>
        <w:ind w:left="1080" w:hanging="360"/>
      </w:pPr>
      <w:rPr>
        <w:rFonts w:ascii="Symbol" w:hAnsi="Symbol"/>
      </w:rPr>
    </w:lvl>
    <w:lvl w:ilvl="8" w:tplc="CE74E3D0">
      <w:start w:val="1"/>
      <w:numFmt w:val="bullet"/>
      <w:lvlText w:val=""/>
      <w:lvlJc w:val="left"/>
      <w:pPr>
        <w:ind w:left="1080" w:hanging="360"/>
      </w:pPr>
      <w:rPr>
        <w:rFonts w:ascii="Symbol" w:hAnsi="Symbol"/>
      </w:rPr>
    </w:lvl>
  </w:abstractNum>
  <w:abstractNum w:abstractNumId="3" w15:restartNumberingAfterBreak="0">
    <w:nsid w:val="4FA47AA2"/>
    <w:multiLevelType w:val="hybridMultilevel"/>
    <w:tmpl w:val="B71088BE"/>
    <w:lvl w:ilvl="0" w:tplc="738A0D98">
      <w:start w:val="1"/>
      <w:numFmt w:val="bullet"/>
      <w:lvlText w:val=""/>
      <w:lvlJc w:val="left"/>
      <w:pPr>
        <w:ind w:left="1080" w:hanging="360"/>
      </w:pPr>
      <w:rPr>
        <w:rFonts w:ascii="Symbol" w:hAnsi="Symbol"/>
      </w:rPr>
    </w:lvl>
    <w:lvl w:ilvl="1" w:tplc="EE0E2B10">
      <w:start w:val="1"/>
      <w:numFmt w:val="bullet"/>
      <w:lvlText w:val=""/>
      <w:lvlJc w:val="left"/>
      <w:pPr>
        <w:ind w:left="1080" w:hanging="360"/>
      </w:pPr>
      <w:rPr>
        <w:rFonts w:ascii="Symbol" w:hAnsi="Symbol"/>
      </w:rPr>
    </w:lvl>
    <w:lvl w:ilvl="2" w:tplc="83722F6E">
      <w:start w:val="1"/>
      <w:numFmt w:val="bullet"/>
      <w:lvlText w:val=""/>
      <w:lvlJc w:val="left"/>
      <w:pPr>
        <w:ind w:left="1080" w:hanging="360"/>
      </w:pPr>
      <w:rPr>
        <w:rFonts w:ascii="Symbol" w:hAnsi="Symbol"/>
      </w:rPr>
    </w:lvl>
    <w:lvl w:ilvl="3" w:tplc="D7A2DCB2">
      <w:start w:val="1"/>
      <w:numFmt w:val="bullet"/>
      <w:lvlText w:val=""/>
      <w:lvlJc w:val="left"/>
      <w:pPr>
        <w:ind w:left="1080" w:hanging="360"/>
      </w:pPr>
      <w:rPr>
        <w:rFonts w:ascii="Symbol" w:hAnsi="Symbol"/>
      </w:rPr>
    </w:lvl>
    <w:lvl w:ilvl="4" w:tplc="4B78A28A">
      <w:start w:val="1"/>
      <w:numFmt w:val="bullet"/>
      <w:lvlText w:val=""/>
      <w:lvlJc w:val="left"/>
      <w:pPr>
        <w:ind w:left="1080" w:hanging="360"/>
      </w:pPr>
      <w:rPr>
        <w:rFonts w:ascii="Symbol" w:hAnsi="Symbol"/>
      </w:rPr>
    </w:lvl>
    <w:lvl w:ilvl="5" w:tplc="16D07462">
      <w:start w:val="1"/>
      <w:numFmt w:val="bullet"/>
      <w:lvlText w:val=""/>
      <w:lvlJc w:val="left"/>
      <w:pPr>
        <w:ind w:left="1080" w:hanging="360"/>
      </w:pPr>
      <w:rPr>
        <w:rFonts w:ascii="Symbol" w:hAnsi="Symbol"/>
      </w:rPr>
    </w:lvl>
    <w:lvl w:ilvl="6" w:tplc="5192C9AE">
      <w:start w:val="1"/>
      <w:numFmt w:val="bullet"/>
      <w:lvlText w:val=""/>
      <w:lvlJc w:val="left"/>
      <w:pPr>
        <w:ind w:left="1080" w:hanging="360"/>
      </w:pPr>
      <w:rPr>
        <w:rFonts w:ascii="Symbol" w:hAnsi="Symbol"/>
      </w:rPr>
    </w:lvl>
    <w:lvl w:ilvl="7" w:tplc="C0D06AC0">
      <w:start w:val="1"/>
      <w:numFmt w:val="bullet"/>
      <w:lvlText w:val=""/>
      <w:lvlJc w:val="left"/>
      <w:pPr>
        <w:ind w:left="1080" w:hanging="360"/>
      </w:pPr>
      <w:rPr>
        <w:rFonts w:ascii="Symbol" w:hAnsi="Symbol"/>
      </w:rPr>
    </w:lvl>
    <w:lvl w:ilvl="8" w:tplc="E9BC6746">
      <w:start w:val="1"/>
      <w:numFmt w:val="bullet"/>
      <w:lvlText w:val=""/>
      <w:lvlJc w:val="left"/>
      <w:pPr>
        <w:ind w:left="1080" w:hanging="360"/>
      </w:pPr>
      <w:rPr>
        <w:rFonts w:ascii="Symbol" w:hAnsi="Symbol"/>
      </w:rPr>
    </w:lvl>
  </w:abstractNum>
  <w:abstractNum w:abstractNumId="4" w15:restartNumberingAfterBreak="0">
    <w:nsid w:val="65006F45"/>
    <w:multiLevelType w:val="hybridMultilevel"/>
    <w:tmpl w:val="18FCFABC"/>
    <w:lvl w:ilvl="0" w:tplc="C0FAE114">
      <w:start w:val="1"/>
      <w:numFmt w:val="bullet"/>
      <w:lvlText w:val=""/>
      <w:lvlJc w:val="left"/>
      <w:pPr>
        <w:ind w:left="1080" w:hanging="360"/>
      </w:pPr>
      <w:rPr>
        <w:rFonts w:ascii="Symbol" w:hAnsi="Symbol"/>
      </w:rPr>
    </w:lvl>
    <w:lvl w:ilvl="1" w:tplc="7D9C4372">
      <w:start w:val="1"/>
      <w:numFmt w:val="bullet"/>
      <w:lvlText w:val=""/>
      <w:lvlJc w:val="left"/>
      <w:pPr>
        <w:ind w:left="1080" w:hanging="360"/>
      </w:pPr>
      <w:rPr>
        <w:rFonts w:ascii="Symbol" w:hAnsi="Symbol"/>
      </w:rPr>
    </w:lvl>
    <w:lvl w:ilvl="2" w:tplc="E0001550">
      <w:start w:val="1"/>
      <w:numFmt w:val="bullet"/>
      <w:lvlText w:val=""/>
      <w:lvlJc w:val="left"/>
      <w:pPr>
        <w:ind w:left="1080" w:hanging="360"/>
      </w:pPr>
      <w:rPr>
        <w:rFonts w:ascii="Symbol" w:hAnsi="Symbol"/>
      </w:rPr>
    </w:lvl>
    <w:lvl w:ilvl="3" w:tplc="1100921C">
      <w:start w:val="1"/>
      <w:numFmt w:val="bullet"/>
      <w:lvlText w:val=""/>
      <w:lvlJc w:val="left"/>
      <w:pPr>
        <w:ind w:left="1080" w:hanging="360"/>
      </w:pPr>
      <w:rPr>
        <w:rFonts w:ascii="Symbol" w:hAnsi="Symbol"/>
      </w:rPr>
    </w:lvl>
    <w:lvl w:ilvl="4" w:tplc="E3CA6ECA">
      <w:start w:val="1"/>
      <w:numFmt w:val="bullet"/>
      <w:lvlText w:val=""/>
      <w:lvlJc w:val="left"/>
      <w:pPr>
        <w:ind w:left="1080" w:hanging="360"/>
      </w:pPr>
      <w:rPr>
        <w:rFonts w:ascii="Symbol" w:hAnsi="Symbol"/>
      </w:rPr>
    </w:lvl>
    <w:lvl w:ilvl="5" w:tplc="C638D6C0">
      <w:start w:val="1"/>
      <w:numFmt w:val="bullet"/>
      <w:lvlText w:val=""/>
      <w:lvlJc w:val="left"/>
      <w:pPr>
        <w:ind w:left="1080" w:hanging="360"/>
      </w:pPr>
      <w:rPr>
        <w:rFonts w:ascii="Symbol" w:hAnsi="Symbol"/>
      </w:rPr>
    </w:lvl>
    <w:lvl w:ilvl="6" w:tplc="1660E41A">
      <w:start w:val="1"/>
      <w:numFmt w:val="bullet"/>
      <w:lvlText w:val=""/>
      <w:lvlJc w:val="left"/>
      <w:pPr>
        <w:ind w:left="1080" w:hanging="360"/>
      </w:pPr>
      <w:rPr>
        <w:rFonts w:ascii="Symbol" w:hAnsi="Symbol"/>
      </w:rPr>
    </w:lvl>
    <w:lvl w:ilvl="7" w:tplc="48F8A12A">
      <w:start w:val="1"/>
      <w:numFmt w:val="bullet"/>
      <w:lvlText w:val=""/>
      <w:lvlJc w:val="left"/>
      <w:pPr>
        <w:ind w:left="1080" w:hanging="360"/>
      </w:pPr>
      <w:rPr>
        <w:rFonts w:ascii="Symbol" w:hAnsi="Symbol"/>
      </w:rPr>
    </w:lvl>
    <w:lvl w:ilvl="8" w:tplc="32D0BDAA">
      <w:start w:val="1"/>
      <w:numFmt w:val="bullet"/>
      <w:lvlText w:val=""/>
      <w:lvlJc w:val="left"/>
      <w:pPr>
        <w:ind w:left="1080" w:hanging="360"/>
      </w:pPr>
      <w:rPr>
        <w:rFonts w:ascii="Symbol" w:hAnsi="Symbol"/>
      </w:rPr>
    </w:lvl>
  </w:abstractNum>
  <w:abstractNum w:abstractNumId="5" w15:restartNumberingAfterBreak="0">
    <w:nsid w:val="67044230"/>
    <w:multiLevelType w:val="multilevel"/>
    <w:tmpl w:val="BBE8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6E66CF"/>
    <w:multiLevelType w:val="hybridMultilevel"/>
    <w:tmpl w:val="C6428FC8"/>
    <w:lvl w:ilvl="0" w:tplc="8334F86C">
      <w:start w:val="1"/>
      <w:numFmt w:val="bullet"/>
      <w:lvlText w:val=""/>
      <w:lvlJc w:val="left"/>
      <w:pPr>
        <w:ind w:left="1440" w:hanging="360"/>
      </w:pPr>
      <w:rPr>
        <w:rFonts w:ascii="Symbol" w:hAnsi="Symbol"/>
      </w:rPr>
    </w:lvl>
    <w:lvl w:ilvl="1" w:tplc="F8624B28">
      <w:start w:val="1"/>
      <w:numFmt w:val="bullet"/>
      <w:lvlText w:val=""/>
      <w:lvlJc w:val="left"/>
      <w:pPr>
        <w:ind w:left="1440" w:hanging="360"/>
      </w:pPr>
      <w:rPr>
        <w:rFonts w:ascii="Symbol" w:hAnsi="Symbol"/>
      </w:rPr>
    </w:lvl>
    <w:lvl w:ilvl="2" w:tplc="A8E880BC">
      <w:start w:val="1"/>
      <w:numFmt w:val="bullet"/>
      <w:lvlText w:val=""/>
      <w:lvlJc w:val="left"/>
      <w:pPr>
        <w:ind w:left="1440" w:hanging="360"/>
      </w:pPr>
      <w:rPr>
        <w:rFonts w:ascii="Symbol" w:hAnsi="Symbol"/>
      </w:rPr>
    </w:lvl>
    <w:lvl w:ilvl="3" w:tplc="5248ECAC">
      <w:start w:val="1"/>
      <w:numFmt w:val="bullet"/>
      <w:lvlText w:val=""/>
      <w:lvlJc w:val="left"/>
      <w:pPr>
        <w:ind w:left="1440" w:hanging="360"/>
      </w:pPr>
      <w:rPr>
        <w:rFonts w:ascii="Symbol" w:hAnsi="Symbol"/>
      </w:rPr>
    </w:lvl>
    <w:lvl w:ilvl="4" w:tplc="4740E688">
      <w:start w:val="1"/>
      <w:numFmt w:val="bullet"/>
      <w:lvlText w:val=""/>
      <w:lvlJc w:val="left"/>
      <w:pPr>
        <w:ind w:left="1440" w:hanging="360"/>
      </w:pPr>
      <w:rPr>
        <w:rFonts w:ascii="Symbol" w:hAnsi="Symbol"/>
      </w:rPr>
    </w:lvl>
    <w:lvl w:ilvl="5" w:tplc="81DE9148">
      <w:start w:val="1"/>
      <w:numFmt w:val="bullet"/>
      <w:lvlText w:val=""/>
      <w:lvlJc w:val="left"/>
      <w:pPr>
        <w:ind w:left="1440" w:hanging="360"/>
      </w:pPr>
      <w:rPr>
        <w:rFonts w:ascii="Symbol" w:hAnsi="Symbol"/>
      </w:rPr>
    </w:lvl>
    <w:lvl w:ilvl="6" w:tplc="1E90F06C">
      <w:start w:val="1"/>
      <w:numFmt w:val="bullet"/>
      <w:lvlText w:val=""/>
      <w:lvlJc w:val="left"/>
      <w:pPr>
        <w:ind w:left="1440" w:hanging="360"/>
      </w:pPr>
      <w:rPr>
        <w:rFonts w:ascii="Symbol" w:hAnsi="Symbol"/>
      </w:rPr>
    </w:lvl>
    <w:lvl w:ilvl="7" w:tplc="16D2C8CC">
      <w:start w:val="1"/>
      <w:numFmt w:val="bullet"/>
      <w:lvlText w:val=""/>
      <w:lvlJc w:val="left"/>
      <w:pPr>
        <w:ind w:left="1440" w:hanging="360"/>
      </w:pPr>
      <w:rPr>
        <w:rFonts w:ascii="Symbol" w:hAnsi="Symbol"/>
      </w:rPr>
    </w:lvl>
    <w:lvl w:ilvl="8" w:tplc="F2CE6EA4">
      <w:start w:val="1"/>
      <w:numFmt w:val="bullet"/>
      <w:lvlText w:val=""/>
      <w:lvlJc w:val="left"/>
      <w:pPr>
        <w:ind w:left="1440" w:hanging="360"/>
      </w:pPr>
      <w:rPr>
        <w:rFonts w:ascii="Symbol" w:hAnsi="Symbol"/>
      </w:rPr>
    </w:lvl>
  </w:abstractNum>
  <w:num w:numId="1" w16cid:durableId="1921450723">
    <w:abstractNumId w:val="6"/>
  </w:num>
  <w:num w:numId="2" w16cid:durableId="1932346398">
    <w:abstractNumId w:val="1"/>
  </w:num>
  <w:num w:numId="3" w16cid:durableId="606623663">
    <w:abstractNumId w:val="2"/>
  </w:num>
  <w:num w:numId="4" w16cid:durableId="1569417667">
    <w:abstractNumId w:val="4"/>
  </w:num>
  <w:num w:numId="5" w16cid:durableId="1701081290">
    <w:abstractNumId w:val="0"/>
  </w:num>
  <w:num w:numId="6" w16cid:durableId="617641620">
    <w:abstractNumId w:val="3"/>
  </w:num>
  <w:num w:numId="7" w16cid:durableId="15847968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87F"/>
    <w:rsid w:val="0000031E"/>
    <w:rsid w:val="000036EF"/>
    <w:rsid w:val="0000495D"/>
    <w:rsid w:val="00021205"/>
    <w:rsid w:val="0002334D"/>
    <w:rsid w:val="000372B8"/>
    <w:rsid w:val="00044050"/>
    <w:rsid w:val="0004450C"/>
    <w:rsid w:val="00054216"/>
    <w:rsid w:val="00063C78"/>
    <w:rsid w:val="00082408"/>
    <w:rsid w:val="000A3FE1"/>
    <w:rsid w:val="000B7BD2"/>
    <w:rsid w:val="000C33BB"/>
    <w:rsid w:val="000C50F9"/>
    <w:rsid w:val="000C6B55"/>
    <w:rsid w:val="000D384A"/>
    <w:rsid w:val="000E0884"/>
    <w:rsid w:val="000E4090"/>
    <w:rsid w:val="000F0001"/>
    <w:rsid w:val="00102B71"/>
    <w:rsid w:val="00106EB7"/>
    <w:rsid w:val="00107F9E"/>
    <w:rsid w:val="00111991"/>
    <w:rsid w:val="00113545"/>
    <w:rsid w:val="00121CA9"/>
    <w:rsid w:val="001235C1"/>
    <w:rsid w:val="00125298"/>
    <w:rsid w:val="001350A8"/>
    <w:rsid w:val="00147E97"/>
    <w:rsid w:val="001628EB"/>
    <w:rsid w:val="00166DB3"/>
    <w:rsid w:val="00171A36"/>
    <w:rsid w:val="00171A6D"/>
    <w:rsid w:val="001766B3"/>
    <w:rsid w:val="00180995"/>
    <w:rsid w:val="001A2A8D"/>
    <w:rsid w:val="001A624E"/>
    <w:rsid w:val="001E2C38"/>
    <w:rsid w:val="001F6BB0"/>
    <w:rsid w:val="00201E60"/>
    <w:rsid w:val="00201F8A"/>
    <w:rsid w:val="00203686"/>
    <w:rsid w:val="00206223"/>
    <w:rsid w:val="0021451C"/>
    <w:rsid w:val="002178C2"/>
    <w:rsid w:val="00222332"/>
    <w:rsid w:val="002239C1"/>
    <w:rsid w:val="00231B22"/>
    <w:rsid w:val="00247CCB"/>
    <w:rsid w:val="002519B0"/>
    <w:rsid w:val="002635FB"/>
    <w:rsid w:val="0029256E"/>
    <w:rsid w:val="002A5BED"/>
    <w:rsid w:val="002B29A1"/>
    <w:rsid w:val="002C303F"/>
    <w:rsid w:val="002D35A6"/>
    <w:rsid w:val="002E0670"/>
    <w:rsid w:val="00300566"/>
    <w:rsid w:val="00310685"/>
    <w:rsid w:val="00343F0D"/>
    <w:rsid w:val="003603EF"/>
    <w:rsid w:val="00361840"/>
    <w:rsid w:val="00362041"/>
    <w:rsid w:val="00391892"/>
    <w:rsid w:val="00392E32"/>
    <w:rsid w:val="003B72F6"/>
    <w:rsid w:val="003C1B8D"/>
    <w:rsid w:val="003E65C3"/>
    <w:rsid w:val="003E7B42"/>
    <w:rsid w:val="003F1883"/>
    <w:rsid w:val="003F7893"/>
    <w:rsid w:val="00400A0B"/>
    <w:rsid w:val="0041374B"/>
    <w:rsid w:val="00417B25"/>
    <w:rsid w:val="00424770"/>
    <w:rsid w:val="0044493C"/>
    <w:rsid w:val="00451275"/>
    <w:rsid w:val="004523EE"/>
    <w:rsid w:val="00455B22"/>
    <w:rsid w:val="004629DC"/>
    <w:rsid w:val="0047369A"/>
    <w:rsid w:val="0048010A"/>
    <w:rsid w:val="004813CE"/>
    <w:rsid w:val="00495C19"/>
    <w:rsid w:val="004969DC"/>
    <w:rsid w:val="004A3EE3"/>
    <w:rsid w:val="004C5BA2"/>
    <w:rsid w:val="004D047E"/>
    <w:rsid w:val="004E5335"/>
    <w:rsid w:val="005009D5"/>
    <w:rsid w:val="00510B90"/>
    <w:rsid w:val="005224B8"/>
    <w:rsid w:val="0052301D"/>
    <w:rsid w:val="00523151"/>
    <w:rsid w:val="0053047F"/>
    <w:rsid w:val="005513FF"/>
    <w:rsid w:val="00555108"/>
    <w:rsid w:val="00556E2E"/>
    <w:rsid w:val="00557817"/>
    <w:rsid w:val="00573F8B"/>
    <w:rsid w:val="0059699E"/>
    <w:rsid w:val="005A49AD"/>
    <w:rsid w:val="005B14D0"/>
    <w:rsid w:val="005C64E6"/>
    <w:rsid w:val="005C6A46"/>
    <w:rsid w:val="005C7756"/>
    <w:rsid w:val="005F2921"/>
    <w:rsid w:val="00607D90"/>
    <w:rsid w:val="00610849"/>
    <w:rsid w:val="00625539"/>
    <w:rsid w:val="0063588E"/>
    <w:rsid w:val="00637EE6"/>
    <w:rsid w:val="006437F2"/>
    <w:rsid w:val="00671B75"/>
    <w:rsid w:val="006867E1"/>
    <w:rsid w:val="00692A7C"/>
    <w:rsid w:val="00694BBA"/>
    <w:rsid w:val="006A70AA"/>
    <w:rsid w:val="006C1ED1"/>
    <w:rsid w:val="006C6F01"/>
    <w:rsid w:val="006F07AE"/>
    <w:rsid w:val="006F088A"/>
    <w:rsid w:val="006F33F3"/>
    <w:rsid w:val="006F5E24"/>
    <w:rsid w:val="006F706B"/>
    <w:rsid w:val="007037CF"/>
    <w:rsid w:val="0071196B"/>
    <w:rsid w:val="00722F07"/>
    <w:rsid w:val="0075041E"/>
    <w:rsid w:val="0075306D"/>
    <w:rsid w:val="00772DED"/>
    <w:rsid w:val="007772F3"/>
    <w:rsid w:val="007862F5"/>
    <w:rsid w:val="007902C8"/>
    <w:rsid w:val="00794135"/>
    <w:rsid w:val="0079555A"/>
    <w:rsid w:val="00795C17"/>
    <w:rsid w:val="00796A6E"/>
    <w:rsid w:val="007A6762"/>
    <w:rsid w:val="007B78AD"/>
    <w:rsid w:val="007C0349"/>
    <w:rsid w:val="007C67EF"/>
    <w:rsid w:val="007C6D23"/>
    <w:rsid w:val="007D5DB3"/>
    <w:rsid w:val="007E102F"/>
    <w:rsid w:val="007E23CD"/>
    <w:rsid w:val="007E6E10"/>
    <w:rsid w:val="007F022A"/>
    <w:rsid w:val="007F65FC"/>
    <w:rsid w:val="008056B4"/>
    <w:rsid w:val="00815123"/>
    <w:rsid w:val="00823DF1"/>
    <w:rsid w:val="00836740"/>
    <w:rsid w:val="00855C22"/>
    <w:rsid w:val="00873DF1"/>
    <w:rsid w:val="00875FD2"/>
    <w:rsid w:val="008760DE"/>
    <w:rsid w:val="00880D42"/>
    <w:rsid w:val="008910EA"/>
    <w:rsid w:val="008B61D8"/>
    <w:rsid w:val="008C7747"/>
    <w:rsid w:val="008E09E0"/>
    <w:rsid w:val="008E1DDF"/>
    <w:rsid w:val="008E5012"/>
    <w:rsid w:val="008E5E8E"/>
    <w:rsid w:val="00907793"/>
    <w:rsid w:val="00926EDB"/>
    <w:rsid w:val="00930867"/>
    <w:rsid w:val="00934329"/>
    <w:rsid w:val="00936E85"/>
    <w:rsid w:val="00937F64"/>
    <w:rsid w:val="00940B63"/>
    <w:rsid w:val="00964461"/>
    <w:rsid w:val="0096504F"/>
    <w:rsid w:val="009747B2"/>
    <w:rsid w:val="00974807"/>
    <w:rsid w:val="009860C4"/>
    <w:rsid w:val="00995054"/>
    <w:rsid w:val="00996EFF"/>
    <w:rsid w:val="00997352"/>
    <w:rsid w:val="009B33E9"/>
    <w:rsid w:val="009C1299"/>
    <w:rsid w:val="009C15A3"/>
    <w:rsid w:val="009C32BC"/>
    <w:rsid w:val="009D1031"/>
    <w:rsid w:val="009E2CFF"/>
    <w:rsid w:val="009E4CA6"/>
    <w:rsid w:val="009E5F83"/>
    <w:rsid w:val="009F082A"/>
    <w:rsid w:val="009F610E"/>
    <w:rsid w:val="009F6907"/>
    <w:rsid w:val="009F77E9"/>
    <w:rsid w:val="00A0049C"/>
    <w:rsid w:val="00A0468B"/>
    <w:rsid w:val="00A17A17"/>
    <w:rsid w:val="00A274E3"/>
    <w:rsid w:val="00A37582"/>
    <w:rsid w:val="00A37AED"/>
    <w:rsid w:val="00A40EA1"/>
    <w:rsid w:val="00A5087F"/>
    <w:rsid w:val="00A5477D"/>
    <w:rsid w:val="00A56465"/>
    <w:rsid w:val="00A60E37"/>
    <w:rsid w:val="00A67B75"/>
    <w:rsid w:val="00A77EF0"/>
    <w:rsid w:val="00A91D3F"/>
    <w:rsid w:val="00A94070"/>
    <w:rsid w:val="00A96BBD"/>
    <w:rsid w:val="00AA4EA6"/>
    <w:rsid w:val="00AB394A"/>
    <w:rsid w:val="00AD1052"/>
    <w:rsid w:val="00AD209F"/>
    <w:rsid w:val="00AF3B5C"/>
    <w:rsid w:val="00AF3FCF"/>
    <w:rsid w:val="00AF7AB6"/>
    <w:rsid w:val="00B2655F"/>
    <w:rsid w:val="00B31A22"/>
    <w:rsid w:val="00B3381D"/>
    <w:rsid w:val="00B35681"/>
    <w:rsid w:val="00B364BA"/>
    <w:rsid w:val="00B36A56"/>
    <w:rsid w:val="00B36D46"/>
    <w:rsid w:val="00B42F06"/>
    <w:rsid w:val="00B468AC"/>
    <w:rsid w:val="00B5367F"/>
    <w:rsid w:val="00B54CED"/>
    <w:rsid w:val="00B64D72"/>
    <w:rsid w:val="00B65E6D"/>
    <w:rsid w:val="00B6623C"/>
    <w:rsid w:val="00B67963"/>
    <w:rsid w:val="00B72E93"/>
    <w:rsid w:val="00B849FC"/>
    <w:rsid w:val="00B912B7"/>
    <w:rsid w:val="00B94488"/>
    <w:rsid w:val="00B967C7"/>
    <w:rsid w:val="00BA072E"/>
    <w:rsid w:val="00BA6658"/>
    <w:rsid w:val="00BB2BE6"/>
    <w:rsid w:val="00BB4C28"/>
    <w:rsid w:val="00BB585F"/>
    <w:rsid w:val="00BC06D3"/>
    <w:rsid w:val="00BC1591"/>
    <w:rsid w:val="00BC43A9"/>
    <w:rsid w:val="00BD1B43"/>
    <w:rsid w:val="00BE17D2"/>
    <w:rsid w:val="00BE3B27"/>
    <w:rsid w:val="00BF1A3F"/>
    <w:rsid w:val="00C10AAC"/>
    <w:rsid w:val="00C11F52"/>
    <w:rsid w:val="00C120BE"/>
    <w:rsid w:val="00C20564"/>
    <w:rsid w:val="00C251A1"/>
    <w:rsid w:val="00C27ADF"/>
    <w:rsid w:val="00C3058C"/>
    <w:rsid w:val="00C321ED"/>
    <w:rsid w:val="00C32FD1"/>
    <w:rsid w:val="00C41ECE"/>
    <w:rsid w:val="00C504A5"/>
    <w:rsid w:val="00C53360"/>
    <w:rsid w:val="00C54E09"/>
    <w:rsid w:val="00C56AB8"/>
    <w:rsid w:val="00C62465"/>
    <w:rsid w:val="00C632B6"/>
    <w:rsid w:val="00C6424E"/>
    <w:rsid w:val="00C71779"/>
    <w:rsid w:val="00C719B2"/>
    <w:rsid w:val="00C76A92"/>
    <w:rsid w:val="00C7779E"/>
    <w:rsid w:val="00C9201D"/>
    <w:rsid w:val="00C92B37"/>
    <w:rsid w:val="00C94630"/>
    <w:rsid w:val="00CA1B56"/>
    <w:rsid w:val="00CB0D28"/>
    <w:rsid w:val="00CC6647"/>
    <w:rsid w:val="00CD47C0"/>
    <w:rsid w:val="00CE1FB2"/>
    <w:rsid w:val="00CF3FBD"/>
    <w:rsid w:val="00D07937"/>
    <w:rsid w:val="00D35D5C"/>
    <w:rsid w:val="00D45B6A"/>
    <w:rsid w:val="00D51B10"/>
    <w:rsid w:val="00D60AE4"/>
    <w:rsid w:val="00D61005"/>
    <w:rsid w:val="00D62780"/>
    <w:rsid w:val="00D63CAF"/>
    <w:rsid w:val="00D76941"/>
    <w:rsid w:val="00D77452"/>
    <w:rsid w:val="00D8379C"/>
    <w:rsid w:val="00D84B5E"/>
    <w:rsid w:val="00D9099E"/>
    <w:rsid w:val="00D977B9"/>
    <w:rsid w:val="00DA1244"/>
    <w:rsid w:val="00DA4783"/>
    <w:rsid w:val="00DB32BA"/>
    <w:rsid w:val="00DB68AE"/>
    <w:rsid w:val="00DC508E"/>
    <w:rsid w:val="00DD7AAC"/>
    <w:rsid w:val="00DF4C80"/>
    <w:rsid w:val="00DF4CFB"/>
    <w:rsid w:val="00DF6439"/>
    <w:rsid w:val="00E20809"/>
    <w:rsid w:val="00E24E0C"/>
    <w:rsid w:val="00E44A0B"/>
    <w:rsid w:val="00E61669"/>
    <w:rsid w:val="00E63858"/>
    <w:rsid w:val="00E74588"/>
    <w:rsid w:val="00E75033"/>
    <w:rsid w:val="00E801F3"/>
    <w:rsid w:val="00E80856"/>
    <w:rsid w:val="00E81F08"/>
    <w:rsid w:val="00E9667A"/>
    <w:rsid w:val="00EC5C7C"/>
    <w:rsid w:val="00EC6156"/>
    <w:rsid w:val="00EC62EE"/>
    <w:rsid w:val="00ED1F10"/>
    <w:rsid w:val="00ED39B9"/>
    <w:rsid w:val="00ED3D98"/>
    <w:rsid w:val="00EE408F"/>
    <w:rsid w:val="00EE68CE"/>
    <w:rsid w:val="00F04708"/>
    <w:rsid w:val="00F07589"/>
    <w:rsid w:val="00F07EA3"/>
    <w:rsid w:val="00F21538"/>
    <w:rsid w:val="00F35D70"/>
    <w:rsid w:val="00F513A7"/>
    <w:rsid w:val="00F62A86"/>
    <w:rsid w:val="00F66650"/>
    <w:rsid w:val="00F77B2B"/>
    <w:rsid w:val="00F85780"/>
    <w:rsid w:val="00F912B1"/>
    <w:rsid w:val="00F94C7D"/>
    <w:rsid w:val="00FA2A4D"/>
    <w:rsid w:val="00FB14D5"/>
    <w:rsid w:val="00FB2CEF"/>
    <w:rsid w:val="00FB3173"/>
    <w:rsid w:val="00FD4007"/>
    <w:rsid w:val="00FD5528"/>
    <w:rsid w:val="00FF03BC"/>
    <w:rsid w:val="00FF40DA"/>
    <w:rsid w:val="0A92207B"/>
    <w:rsid w:val="1752AB2D"/>
    <w:rsid w:val="181B9A0A"/>
    <w:rsid w:val="1B11B93E"/>
    <w:rsid w:val="1B66E31B"/>
    <w:rsid w:val="1DA97E71"/>
    <w:rsid w:val="1FC299E4"/>
    <w:rsid w:val="2303A51F"/>
    <w:rsid w:val="231CDB7B"/>
    <w:rsid w:val="307C1920"/>
    <w:rsid w:val="31E70B0F"/>
    <w:rsid w:val="3C862E0F"/>
    <w:rsid w:val="40905F91"/>
    <w:rsid w:val="434E40FB"/>
    <w:rsid w:val="44B56554"/>
    <w:rsid w:val="4E7E5A98"/>
    <w:rsid w:val="5713D67B"/>
    <w:rsid w:val="5B677712"/>
    <w:rsid w:val="5E29DF0E"/>
    <w:rsid w:val="5F1943F1"/>
    <w:rsid w:val="60C40CF0"/>
    <w:rsid w:val="652B7B49"/>
    <w:rsid w:val="65B3A688"/>
    <w:rsid w:val="6FC09E5A"/>
    <w:rsid w:val="719B5307"/>
    <w:rsid w:val="71B04E16"/>
    <w:rsid w:val="7858508B"/>
    <w:rsid w:val="7B773730"/>
    <w:rsid w:val="7DDD36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C363"/>
  <w15:chartTrackingRefBased/>
  <w15:docId w15:val="{F0163101-259F-4BD7-A82F-13E8D4E7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08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08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08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08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08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8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8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8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8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8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08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8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8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8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8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8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8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87F"/>
    <w:rPr>
      <w:rFonts w:eastAsiaTheme="majorEastAsia" w:cstheme="majorBidi"/>
      <w:color w:val="272727" w:themeColor="text1" w:themeTint="D8"/>
    </w:rPr>
  </w:style>
  <w:style w:type="paragraph" w:styleId="Title">
    <w:name w:val="Title"/>
    <w:basedOn w:val="Normal"/>
    <w:next w:val="Normal"/>
    <w:link w:val="TitleChar"/>
    <w:uiPriority w:val="10"/>
    <w:qFormat/>
    <w:rsid w:val="00A508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8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8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8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87F"/>
    <w:pPr>
      <w:spacing w:before="160"/>
      <w:jc w:val="center"/>
    </w:pPr>
    <w:rPr>
      <w:i/>
      <w:iCs/>
      <w:color w:val="404040" w:themeColor="text1" w:themeTint="BF"/>
    </w:rPr>
  </w:style>
  <w:style w:type="character" w:customStyle="1" w:styleId="QuoteChar">
    <w:name w:val="Quote Char"/>
    <w:basedOn w:val="DefaultParagraphFont"/>
    <w:link w:val="Quote"/>
    <w:uiPriority w:val="29"/>
    <w:rsid w:val="00A5087F"/>
    <w:rPr>
      <w:i/>
      <w:iCs/>
      <w:color w:val="404040" w:themeColor="text1" w:themeTint="BF"/>
    </w:rPr>
  </w:style>
  <w:style w:type="paragraph" w:styleId="ListParagraph">
    <w:name w:val="List Paragraph"/>
    <w:basedOn w:val="Normal"/>
    <w:uiPriority w:val="34"/>
    <w:qFormat/>
    <w:rsid w:val="00A5087F"/>
    <w:pPr>
      <w:ind w:left="720"/>
      <w:contextualSpacing/>
    </w:pPr>
  </w:style>
  <w:style w:type="character" w:styleId="IntenseEmphasis">
    <w:name w:val="Intense Emphasis"/>
    <w:basedOn w:val="DefaultParagraphFont"/>
    <w:uiPriority w:val="21"/>
    <w:qFormat/>
    <w:rsid w:val="00A5087F"/>
    <w:rPr>
      <w:i/>
      <w:iCs/>
      <w:color w:val="0F4761" w:themeColor="accent1" w:themeShade="BF"/>
    </w:rPr>
  </w:style>
  <w:style w:type="paragraph" w:styleId="IntenseQuote">
    <w:name w:val="Intense Quote"/>
    <w:basedOn w:val="Normal"/>
    <w:next w:val="Normal"/>
    <w:link w:val="IntenseQuoteChar"/>
    <w:uiPriority w:val="30"/>
    <w:qFormat/>
    <w:rsid w:val="00A508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87F"/>
    <w:rPr>
      <w:i/>
      <w:iCs/>
      <w:color w:val="0F4761" w:themeColor="accent1" w:themeShade="BF"/>
    </w:rPr>
  </w:style>
  <w:style w:type="character" w:styleId="IntenseReference">
    <w:name w:val="Intense Reference"/>
    <w:basedOn w:val="DefaultParagraphFont"/>
    <w:uiPriority w:val="32"/>
    <w:qFormat/>
    <w:rsid w:val="00A5087F"/>
    <w:rPr>
      <w:b/>
      <w:bCs/>
      <w:smallCaps/>
      <w:color w:val="0F4761" w:themeColor="accent1" w:themeShade="BF"/>
      <w:spacing w:val="5"/>
    </w:rPr>
  </w:style>
  <w:style w:type="paragraph" w:styleId="NormalWeb">
    <w:name w:val="Normal (Web)"/>
    <w:basedOn w:val="Normal"/>
    <w:uiPriority w:val="99"/>
    <w:semiHidden/>
    <w:unhideWhenUsed/>
    <w:rsid w:val="00A17A17"/>
    <w:rPr>
      <w:rFonts w:ascii="Times New Roman" w:hAnsi="Times New Roman" w:cs="Times New Roman"/>
    </w:rPr>
  </w:style>
  <w:style w:type="paragraph" w:styleId="CommentText">
    <w:name w:val="annotation text"/>
    <w:basedOn w:val="Normal"/>
    <w:link w:val="CommentTextChar"/>
    <w:uiPriority w:val="99"/>
    <w:unhideWhenUsed/>
    <w:rsid w:val="00CB0D28"/>
    <w:pPr>
      <w:spacing w:line="240" w:lineRule="auto"/>
    </w:pPr>
    <w:rPr>
      <w:sz w:val="20"/>
      <w:szCs w:val="20"/>
    </w:rPr>
  </w:style>
  <w:style w:type="character" w:customStyle="1" w:styleId="CommentTextChar">
    <w:name w:val="Comment Text Char"/>
    <w:basedOn w:val="DefaultParagraphFont"/>
    <w:link w:val="CommentText"/>
    <w:uiPriority w:val="99"/>
    <w:rsid w:val="00CB0D28"/>
    <w:rPr>
      <w:sz w:val="20"/>
      <w:szCs w:val="20"/>
    </w:rPr>
  </w:style>
  <w:style w:type="character" w:styleId="CommentReference">
    <w:name w:val="annotation reference"/>
    <w:basedOn w:val="DefaultParagraphFont"/>
    <w:uiPriority w:val="99"/>
    <w:semiHidden/>
    <w:unhideWhenUsed/>
    <w:rsid w:val="00CB0D28"/>
    <w:rPr>
      <w:sz w:val="16"/>
      <w:szCs w:val="16"/>
    </w:rPr>
  </w:style>
  <w:style w:type="paragraph" w:styleId="CommentSubject">
    <w:name w:val="annotation subject"/>
    <w:basedOn w:val="CommentText"/>
    <w:next w:val="CommentText"/>
    <w:link w:val="CommentSubjectChar"/>
    <w:uiPriority w:val="99"/>
    <w:semiHidden/>
    <w:unhideWhenUsed/>
    <w:rsid w:val="00BB2BE6"/>
    <w:rPr>
      <w:b/>
      <w:bCs/>
    </w:rPr>
  </w:style>
  <w:style w:type="character" w:customStyle="1" w:styleId="CommentSubjectChar">
    <w:name w:val="Comment Subject Char"/>
    <w:basedOn w:val="CommentTextChar"/>
    <w:link w:val="CommentSubject"/>
    <w:uiPriority w:val="99"/>
    <w:semiHidden/>
    <w:rsid w:val="00BB2BE6"/>
    <w:rPr>
      <w:b/>
      <w:bCs/>
      <w:sz w:val="20"/>
      <w:szCs w:val="20"/>
    </w:rPr>
  </w:style>
  <w:style w:type="paragraph" w:styleId="Revision">
    <w:name w:val="Revision"/>
    <w:hidden/>
    <w:uiPriority w:val="99"/>
    <w:semiHidden/>
    <w:rsid w:val="00D774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18155006-ce98-4651-8a96-cda66405385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0F45E8F86B254419B4C8CC5416613F2" ma:contentTypeVersion="17" ma:contentTypeDescription="Create a new document." ma:contentTypeScope="" ma:versionID="f034a28e31b0caf3ec3680ef103f80f8">
  <xsd:schema xmlns:xsd="http://www.w3.org/2001/XMLSchema" xmlns:xs="http://www.w3.org/2001/XMLSchema" xmlns:p="http://schemas.microsoft.com/office/2006/metadata/properties" xmlns:ns2="18155006-ce98-4651-8a96-cda664053858" xmlns:ns3="d9f5a42a-9903-45e5-95ea-f5f6a7533a1f" xmlns:ns4="6f6fdc00-30d8-4a66-b51d-c4d5abe11430" targetNamespace="http://schemas.microsoft.com/office/2006/metadata/properties" ma:root="true" ma:fieldsID="5600c65a1dcdfc998ca85679cd9594ef" ns2:_="" ns3:_="" ns4:_="">
    <xsd:import namespace="18155006-ce98-4651-8a96-cda664053858"/>
    <xsd:import namespace="d9f5a42a-9903-45e5-95ea-f5f6a7533a1f"/>
    <xsd:import namespace="6f6fdc00-30d8-4a66-b51d-c4d5abe1143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55006-ce98-4651-8a96-cda6640538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6fdc00-30d8-4a66-b51d-c4d5abe1143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C60BD5-03B7-4CD5-A645-9A99CE3DE76B}">
  <ds:schemaRefs>
    <ds:schemaRef ds:uri="http://schemas.microsoft.com/office/2006/metadata/properties"/>
    <ds:schemaRef ds:uri="http://schemas.microsoft.com/office/infopath/2007/PartnerControls"/>
    <ds:schemaRef ds:uri="d9f5a42a-9903-45e5-95ea-f5f6a7533a1f"/>
    <ds:schemaRef ds:uri="18155006-ce98-4651-8a96-cda664053858"/>
  </ds:schemaRefs>
</ds:datastoreItem>
</file>

<file path=customXml/itemProps2.xml><?xml version="1.0" encoding="utf-8"?>
<ds:datastoreItem xmlns:ds="http://schemas.openxmlformats.org/officeDocument/2006/customXml" ds:itemID="{F14C1B27-B1EC-4007-A914-F5887F61C66A}">
  <ds:schemaRefs>
    <ds:schemaRef ds:uri="http://schemas.openxmlformats.org/officeDocument/2006/bibliography"/>
  </ds:schemaRefs>
</ds:datastoreItem>
</file>

<file path=customXml/itemProps3.xml><?xml version="1.0" encoding="utf-8"?>
<ds:datastoreItem xmlns:ds="http://schemas.openxmlformats.org/officeDocument/2006/customXml" ds:itemID="{804B4058-EB97-4688-B4F6-82DB3D3C01A4}">
  <ds:schemaRefs>
    <ds:schemaRef ds:uri="http://schemas.microsoft.com/sharepoint/v3/contenttype/forms"/>
  </ds:schemaRefs>
</ds:datastoreItem>
</file>

<file path=customXml/itemProps4.xml><?xml version="1.0" encoding="utf-8"?>
<ds:datastoreItem xmlns:ds="http://schemas.openxmlformats.org/officeDocument/2006/customXml" ds:itemID="{F65953C0-4382-4F12-822D-F99D9EDAF4F4}"/>
</file>

<file path=docProps/app.xml><?xml version="1.0" encoding="utf-8"?>
<Properties xmlns="http://schemas.openxmlformats.org/officeDocument/2006/extended-properties" xmlns:vt="http://schemas.openxmlformats.org/officeDocument/2006/docPropsVTypes">
  <Template>Normal</Template>
  <TotalTime>302</TotalTime>
  <Pages>6</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Vičiutė</dc:creator>
  <cp:keywords/>
  <dc:description/>
  <cp:lastModifiedBy>Kristina Vičiutė</cp:lastModifiedBy>
  <cp:revision>55</cp:revision>
  <dcterms:created xsi:type="dcterms:W3CDTF">2026-06-05T06:48:00Z</dcterms:created>
  <dcterms:modified xsi:type="dcterms:W3CDTF">2026-06-23T12:04:00Z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0x010100C0F45E8F86B254419B4C8CC5416613F2</vt:lpwstr>
  </property>
  <property fmtid="{D5CDD505-2E9C-101B-9397-08002B2CF9AE}" pid="3" name="MediaServiceImageTags">
    <vt:lpwstr/>
  </property>
</Properties>
</file>